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A638D2" w14:textId="77777777" w:rsidR="00BA5F3F" w:rsidRPr="00362BC0" w:rsidRDefault="00000000">
      <w:pPr>
        <w:spacing w:line="540" w:lineRule="exact"/>
        <w:jc w:val="left"/>
        <w:rPr>
          <w:rFonts w:ascii="仿宋" w:eastAsia="仿宋" w:hAnsi="仿宋" w:cs="宋体" w:hint="eastAsia"/>
          <w:kern w:val="0"/>
          <w:sz w:val="32"/>
          <w:szCs w:val="32"/>
        </w:rPr>
      </w:pPr>
      <w:r w:rsidRPr="00362BC0">
        <w:rPr>
          <w:rFonts w:ascii="仿宋" w:eastAsia="仿宋" w:hAnsi="仿宋" w:cs="宋体" w:hint="eastAsia"/>
          <w:kern w:val="0"/>
          <w:sz w:val="32"/>
          <w:szCs w:val="32"/>
        </w:rPr>
        <w:t>附件2：</w:t>
      </w:r>
    </w:p>
    <w:p w14:paraId="64DEB2D1" w14:textId="77777777" w:rsidR="00BA5F3F" w:rsidRPr="00362BC0" w:rsidRDefault="00BA5F3F">
      <w:pPr>
        <w:spacing w:line="540" w:lineRule="exact"/>
        <w:jc w:val="center"/>
        <w:rPr>
          <w:rFonts w:ascii="华文中宋" w:eastAsia="华文中宋" w:hAnsi="华文中宋" w:cs="宋体" w:hint="eastAsia"/>
          <w:b/>
          <w:kern w:val="0"/>
          <w:sz w:val="52"/>
          <w:szCs w:val="52"/>
        </w:rPr>
      </w:pPr>
    </w:p>
    <w:p w14:paraId="4E7EF6A8" w14:textId="77777777" w:rsidR="00BA5F3F" w:rsidRPr="00362BC0" w:rsidRDefault="00BA5F3F">
      <w:pPr>
        <w:spacing w:line="540" w:lineRule="exact"/>
        <w:jc w:val="center"/>
        <w:rPr>
          <w:rFonts w:ascii="华文中宋" w:eastAsia="华文中宋" w:hAnsi="华文中宋" w:cs="宋体" w:hint="eastAsia"/>
          <w:b/>
          <w:kern w:val="0"/>
          <w:sz w:val="52"/>
          <w:szCs w:val="52"/>
        </w:rPr>
      </w:pPr>
    </w:p>
    <w:p w14:paraId="77C97919" w14:textId="77777777" w:rsidR="00BA5F3F" w:rsidRPr="00362BC0" w:rsidRDefault="00BA5F3F">
      <w:pPr>
        <w:spacing w:line="540" w:lineRule="exact"/>
        <w:jc w:val="center"/>
        <w:rPr>
          <w:rFonts w:ascii="华文中宋" w:eastAsia="华文中宋" w:hAnsi="华文中宋" w:cs="宋体" w:hint="eastAsia"/>
          <w:b/>
          <w:kern w:val="0"/>
          <w:sz w:val="52"/>
          <w:szCs w:val="52"/>
        </w:rPr>
      </w:pPr>
    </w:p>
    <w:p w14:paraId="0737ADC5" w14:textId="77777777" w:rsidR="00BA5F3F" w:rsidRPr="00362BC0" w:rsidRDefault="00BA5F3F">
      <w:pPr>
        <w:spacing w:line="540" w:lineRule="exact"/>
        <w:jc w:val="center"/>
        <w:rPr>
          <w:rFonts w:ascii="华文中宋" w:eastAsia="华文中宋" w:hAnsi="华文中宋" w:cs="宋体" w:hint="eastAsia"/>
          <w:b/>
          <w:kern w:val="0"/>
          <w:sz w:val="52"/>
          <w:szCs w:val="52"/>
        </w:rPr>
      </w:pPr>
    </w:p>
    <w:p w14:paraId="7E121170" w14:textId="77777777" w:rsidR="00BA5F3F" w:rsidRPr="000E593B" w:rsidRDefault="00BA5F3F">
      <w:pPr>
        <w:spacing w:line="540" w:lineRule="exact"/>
        <w:jc w:val="center"/>
        <w:rPr>
          <w:rFonts w:ascii="华文中宋" w:eastAsia="华文中宋" w:hAnsi="华文中宋" w:cs="宋体" w:hint="eastAsia"/>
          <w:b/>
          <w:kern w:val="0"/>
          <w:sz w:val="52"/>
          <w:szCs w:val="52"/>
        </w:rPr>
      </w:pPr>
    </w:p>
    <w:p w14:paraId="163402B5" w14:textId="77777777" w:rsidR="00BA5F3F" w:rsidRPr="00362BC0" w:rsidRDefault="00BA5F3F">
      <w:pPr>
        <w:spacing w:line="540" w:lineRule="exact"/>
        <w:jc w:val="center"/>
        <w:rPr>
          <w:rFonts w:ascii="华文中宋" w:eastAsia="华文中宋" w:hAnsi="华文中宋" w:cs="宋体" w:hint="eastAsia"/>
          <w:b/>
          <w:kern w:val="0"/>
          <w:sz w:val="52"/>
          <w:szCs w:val="52"/>
        </w:rPr>
      </w:pPr>
    </w:p>
    <w:p w14:paraId="64588789" w14:textId="77777777" w:rsidR="00BA5F3F" w:rsidRPr="00362BC0" w:rsidRDefault="00000000">
      <w:pPr>
        <w:spacing w:line="540" w:lineRule="exact"/>
        <w:jc w:val="center"/>
        <w:rPr>
          <w:rFonts w:ascii="方正小标宋_GBK" w:eastAsia="方正小标宋_GBK" w:hAnsi="华文中宋" w:cs="宋体" w:hint="eastAsia"/>
          <w:b/>
          <w:kern w:val="0"/>
          <w:sz w:val="48"/>
          <w:szCs w:val="48"/>
        </w:rPr>
      </w:pPr>
      <w:r w:rsidRPr="00362BC0">
        <w:rPr>
          <w:rFonts w:ascii="方正小标宋_GBK" w:eastAsia="方正小标宋_GBK" w:hAnsi="华文中宋" w:cs="宋体" w:hint="eastAsia"/>
          <w:b/>
          <w:kern w:val="0"/>
          <w:sz w:val="48"/>
          <w:szCs w:val="48"/>
        </w:rPr>
        <w:t>项目支出绩效自评报告</w:t>
      </w:r>
    </w:p>
    <w:p w14:paraId="33546BEF" w14:textId="77777777" w:rsidR="00BA5F3F" w:rsidRPr="00362BC0" w:rsidRDefault="00BA5F3F">
      <w:pPr>
        <w:spacing w:line="540" w:lineRule="exact"/>
        <w:jc w:val="center"/>
        <w:rPr>
          <w:rFonts w:ascii="华文中宋" w:eastAsia="华文中宋" w:hAnsi="华文中宋" w:cs="宋体" w:hint="eastAsia"/>
          <w:b/>
          <w:kern w:val="0"/>
          <w:sz w:val="52"/>
          <w:szCs w:val="52"/>
        </w:rPr>
      </w:pPr>
    </w:p>
    <w:p w14:paraId="48BD8F82" w14:textId="77777777" w:rsidR="00BA5F3F" w:rsidRPr="00362BC0" w:rsidRDefault="00000000">
      <w:pPr>
        <w:spacing w:line="540" w:lineRule="exact"/>
        <w:jc w:val="center"/>
        <w:rPr>
          <w:rFonts w:eastAsia="仿宋_GB2312" w:hAnsi="宋体" w:cs="宋体" w:hint="eastAsia"/>
          <w:kern w:val="0"/>
          <w:sz w:val="36"/>
          <w:szCs w:val="36"/>
        </w:rPr>
      </w:pPr>
      <w:r w:rsidRPr="00362BC0">
        <w:rPr>
          <w:rFonts w:eastAsia="仿宋_GB2312" w:hAnsi="宋体" w:cs="宋体" w:hint="eastAsia"/>
          <w:kern w:val="0"/>
          <w:sz w:val="36"/>
          <w:szCs w:val="36"/>
        </w:rPr>
        <w:t>（</w:t>
      </w:r>
      <w:r w:rsidRPr="00362BC0">
        <w:rPr>
          <w:rFonts w:eastAsia="仿宋_GB2312" w:hAnsi="宋体" w:cs="宋体" w:hint="eastAsia"/>
          <w:kern w:val="0"/>
          <w:sz w:val="36"/>
          <w:szCs w:val="36"/>
        </w:rPr>
        <w:t xml:space="preserve">   </w:t>
      </w:r>
      <w:r w:rsidRPr="00362BC0">
        <w:rPr>
          <w:rStyle w:val="ad"/>
          <w:rFonts w:ascii="楷体" w:eastAsia="楷体" w:hAnsi="楷体" w:hint="eastAsia"/>
          <w:spacing w:val="-4"/>
          <w:sz w:val="32"/>
          <w:szCs w:val="32"/>
        </w:rPr>
        <w:t>2024</w:t>
      </w:r>
      <w:r w:rsidRPr="00362BC0">
        <w:rPr>
          <w:rFonts w:eastAsia="仿宋_GB2312" w:hAnsi="宋体" w:cs="宋体" w:hint="eastAsia"/>
          <w:kern w:val="0"/>
          <w:sz w:val="36"/>
          <w:szCs w:val="36"/>
        </w:rPr>
        <w:t xml:space="preserve">  </w:t>
      </w:r>
      <w:r w:rsidRPr="00362BC0">
        <w:rPr>
          <w:rFonts w:eastAsia="仿宋_GB2312" w:hAnsi="宋体" w:cs="宋体" w:hint="eastAsia"/>
          <w:kern w:val="0"/>
          <w:sz w:val="36"/>
          <w:szCs w:val="36"/>
        </w:rPr>
        <w:t>年度）</w:t>
      </w:r>
    </w:p>
    <w:p w14:paraId="2B374658" w14:textId="77777777" w:rsidR="00BA5F3F" w:rsidRPr="00362BC0" w:rsidRDefault="00BA5F3F">
      <w:pPr>
        <w:spacing w:line="540" w:lineRule="exact"/>
        <w:jc w:val="center"/>
        <w:rPr>
          <w:rFonts w:eastAsia="仿宋_GB2312" w:hAnsi="宋体" w:cs="宋体" w:hint="eastAsia"/>
          <w:kern w:val="0"/>
          <w:sz w:val="30"/>
          <w:szCs w:val="30"/>
        </w:rPr>
      </w:pPr>
    </w:p>
    <w:p w14:paraId="029268D4" w14:textId="77777777" w:rsidR="00BA5F3F" w:rsidRPr="00362BC0" w:rsidRDefault="00BA5F3F">
      <w:pPr>
        <w:spacing w:line="540" w:lineRule="exact"/>
        <w:jc w:val="center"/>
        <w:rPr>
          <w:rFonts w:eastAsia="仿宋_GB2312" w:hAnsi="宋体" w:cs="宋体" w:hint="eastAsia"/>
          <w:kern w:val="0"/>
          <w:sz w:val="30"/>
          <w:szCs w:val="30"/>
        </w:rPr>
      </w:pPr>
    </w:p>
    <w:p w14:paraId="45CC2BBC" w14:textId="77777777" w:rsidR="00BA5F3F" w:rsidRPr="00362BC0" w:rsidRDefault="00BA5F3F">
      <w:pPr>
        <w:spacing w:line="540" w:lineRule="exact"/>
        <w:jc w:val="center"/>
        <w:rPr>
          <w:rFonts w:eastAsia="仿宋_GB2312" w:hAnsi="宋体" w:cs="宋体" w:hint="eastAsia"/>
          <w:kern w:val="0"/>
          <w:sz w:val="30"/>
          <w:szCs w:val="30"/>
        </w:rPr>
      </w:pPr>
    </w:p>
    <w:p w14:paraId="44B6B745" w14:textId="77777777" w:rsidR="00BA5F3F" w:rsidRPr="00362BC0" w:rsidRDefault="00BA5F3F">
      <w:pPr>
        <w:spacing w:line="540" w:lineRule="exact"/>
        <w:jc w:val="center"/>
        <w:rPr>
          <w:rFonts w:eastAsia="仿宋_GB2312" w:hAnsi="宋体" w:cs="宋体" w:hint="eastAsia"/>
          <w:kern w:val="0"/>
          <w:sz w:val="30"/>
          <w:szCs w:val="30"/>
        </w:rPr>
      </w:pPr>
    </w:p>
    <w:p w14:paraId="30A1B918" w14:textId="77777777" w:rsidR="00BA5F3F" w:rsidRPr="00362BC0" w:rsidRDefault="00BA5F3F">
      <w:pPr>
        <w:spacing w:line="540" w:lineRule="exact"/>
        <w:jc w:val="center"/>
        <w:rPr>
          <w:rFonts w:eastAsia="仿宋_GB2312" w:hAnsi="宋体" w:cs="宋体" w:hint="eastAsia"/>
          <w:kern w:val="0"/>
          <w:sz w:val="30"/>
          <w:szCs w:val="30"/>
        </w:rPr>
      </w:pPr>
    </w:p>
    <w:p w14:paraId="47469E31" w14:textId="77777777" w:rsidR="00BA5F3F" w:rsidRPr="00362BC0" w:rsidRDefault="00BA5F3F">
      <w:pPr>
        <w:spacing w:line="540" w:lineRule="exact"/>
        <w:jc w:val="center"/>
        <w:rPr>
          <w:rFonts w:eastAsia="仿宋_GB2312" w:hAnsi="宋体" w:cs="宋体" w:hint="eastAsia"/>
          <w:kern w:val="0"/>
          <w:sz w:val="30"/>
          <w:szCs w:val="30"/>
        </w:rPr>
      </w:pPr>
    </w:p>
    <w:p w14:paraId="7B2F9AC9" w14:textId="77777777" w:rsidR="00BA5F3F" w:rsidRPr="00362BC0" w:rsidRDefault="00BA5F3F">
      <w:pPr>
        <w:spacing w:line="540" w:lineRule="exact"/>
        <w:rPr>
          <w:rFonts w:eastAsia="仿宋_GB2312" w:hAnsi="宋体" w:cs="宋体" w:hint="eastAsia"/>
          <w:kern w:val="0"/>
          <w:sz w:val="30"/>
          <w:szCs w:val="30"/>
        </w:rPr>
      </w:pPr>
    </w:p>
    <w:p w14:paraId="6C51FAD1" w14:textId="77777777" w:rsidR="00BA5F3F" w:rsidRPr="00362BC0" w:rsidRDefault="00000000">
      <w:pPr>
        <w:spacing w:line="700" w:lineRule="exact"/>
        <w:jc w:val="left"/>
        <w:rPr>
          <w:rFonts w:eastAsia="仿宋_GB2312" w:hAnsi="宋体" w:cs="宋体" w:hint="eastAsia"/>
          <w:kern w:val="0"/>
          <w:sz w:val="36"/>
          <w:szCs w:val="36"/>
        </w:rPr>
      </w:pPr>
      <w:r w:rsidRPr="00362BC0">
        <w:rPr>
          <w:rFonts w:eastAsia="仿宋_GB2312" w:hAnsi="宋体" w:cs="宋体" w:hint="eastAsia"/>
          <w:kern w:val="0"/>
          <w:sz w:val="36"/>
          <w:szCs w:val="36"/>
        </w:rPr>
        <w:t xml:space="preserve">     </w:t>
      </w:r>
    </w:p>
    <w:p w14:paraId="2010100D" w14:textId="77777777" w:rsidR="00BA5F3F" w:rsidRPr="00362BC0" w:rsidRDefault="00000000">
      <w:pPr>
        <w:spacing w:line="700" w:lineRule="exact"/>
        <w:ind w:firstLineChars="250" w:firstLine="900"/>
        <w:jc w:val="left"/>
        <w:rPr>
          <w:rFonts w:eastAsia="仿宋_GB2312" w:hAnsi="宋体" w:cs="宋体" w:hint="eastAsia"/>
          <w:kern w:val="0"/>
          <w:sz w:val="36"/>
          <w:szCs w:val="36"/>
        </w:rPr>
      </w:pPr>
      <w:r w:rsidRPr="00362BC0">
        <w:rPr>
          <w:rFonts w:eastAsia="仿宋_GB2312" w:hAnsi="宋体" w:cs="宋体" w:hint="eastAsia"/>
          <w:kern w:val="0"/>
          <w:sz w:val="36"/>
          <w:szCs w:val="36"/>
        </w:rPr>
        <w:t>项目名称：</w:t>
      </w:r>
      <w:r w:rsidRPr="00362BC0">
        <w:rPr>
          <w:rStyle w:val="ad"/>
          <w:rFonts w:ascii="楷体" w:eastAsia="楷体" w:hAnsi="楷体" w:hint="eastAsia"/>
          <w:spacing w:val="-4"/>
          <w:sz w:val="32"/>
          <w:szCs w:val="32"/>
        </w:rPr>
        <w:t>2024年城乡义务教育补助经费（寄宿生生活补助）</w:t>
      </w:r>
    </w:p>
    <w:p w14:paraId="23447A65" w14:textId="77777777" w:rsidR="00BA5F3F" w:rsidRPr="00362BC0" w:rsidRDefault="00000000">
      <w:pPr>
        <w:spacing w:line="540" w:lineRule="exact"/>
        <w:ind w:firstLine="567"/>
        <w:rPr>
          <w:rFonts w:ascii="楷体" w:eastAsia="楷体" w:hAnsi="楷体" w:hint="eastAsia"/>
          <w:b/>
          <w:bCs/>
          <w:spacing w:val="-4"/>
          <w:sz w:val="32"/>
          <w:szCs w:val="32"/>
        </w:rPr>
      </w:pPr>
      <w:r w:rsidRPr="00362BC0">
        <w:rPr>
          <w:rFonts w:eastAsia="仿宋_GB2312" w:hAnsi="宋体" w:cs="宋体" w:hint="eastAsia"/>
          <w:kern w:val="0"/>
          <w:sz w:val="36"/>
          <w:szCs w:val="36"/>
        </w:rPr>
        <w:t xml:space="preserve">  </w:t>
      </w:r>
      <w:r w:rsidRPr="00362BC0">
        <w:rPr>
          <w:rFonts w:eastAsia="仿宋_GB2312" w:hAnsi="宋体" w:cs="宋体" w:hint="eastAsia"/>
          <w:kern w:val="0"/>
          <w:sz w:val="36"/>
          <w:szCs w:val="36"/>
        </w:rPr>
        <w:t>实施单位（公章）：</w:t>
      </w:r>
      <w:r w:rsidRPr="00362BC0">
        <w:rPr>
          <w:rStyle w:val="ad"/>
          <w:rFonts w:ascii="楷体" w:eastAsia="楷体" w:hAnsi="楷体" w:hint="eastAsia"/>
          <w:spacing w:val="-4"/>
          <w:sz w:val="28"/>
          <w:szCs w:val="28"/>
        </w:rPr>
        <w:t>木垒哈萨克自治县中学</w:t>
      </w:r>
    </w:p>
    <w:p w14:paraId="15184CF6" w14:textId="77777777" w:rsidR="00BA5F3F" w:rsidRPr="00362BC0" w:rsidRDefault="00000000">
      <w:pPr>
        <w:spacing w:line="540" w:lineRule="exact"/>
        <w:ind w:firstLineChars="250" w:firstLine="900"/>
        <w:rPr>
          <w:rFonts w:ascii="楷体" w:eastAsia="楷体" w:hAnsi="楷体" w:hint="eastAsia"/>
          <w:b/>
          <w:bCs/>
          <w:spacing w:val="-4"/>
          <w:sz w:val="28"/>
          <w:szCs w:val="28"/>
        </w:rPr>
      </w:pPr>
      <w:r w:rsidRPr="00362BC0">
        <w:rPr>
          <w:rFonts w:eastAsia="仿宋_GB2312" w:hAnsi="宋体" w:cs="宋体" w:hint="eastAsia"/>
          <w:kern w:val="0"/>
          <w:sz w:val="36"/>
          <w:szCs w:val="36"/>
        </w:rPr>
        <w:t>主管部门（公章）：</w:t>
      </w:r>
      <w:r w:rsidRPr="00362BC0">
        <w:rPr>
          <w:rStyle w:val="ad"/>
          <w:rFonts w:ascii="楷体" w:eastAsia="楷体" w:hAnsi="楷体" w:hint="eastAsia"/>
          <w:spacing w:val="-4"/>
          <w:sz w:val="28"/>
          <w:szCs w:val="28"/>
        </w:rPr>
        <w:t>木垒哈萨克自治县中学</w:t>
      </w:r>
    </w:p>
    <w:p w14:paraId="604D2BCB" w14:textId="77777777" w:rsidR="00BA5F3F" w:rsidRPr="00362BC0" w:rsidRDefault="00000000">
      <w:pPr>
        <w:spacing w:line="540" w:lineRule="exact"/>
        <w:ind w:firstLineChars="250" w:firstLine="900"/>
        <w:rPr>
          <w:rFonts w:ascii="楷体" w:eastAsia="楷体" w:hAnsi="楷体" w:hint="eastAsia"/>
          <w:b/>
          <w:bCs/>
          <w:spacing w:val="-4"/>
          <w:sz w:val="32"/>
          <w:szCs w:val="32"/>
        </w:rPr>
      </w:pPr>
      <w:r w:rsidRPr="00362BC0">
        <w:rPr>
          <w:rFonts w:eastAsia="仿宋_GB2312" w:hAnsi="宋体" w:cs="宋体" w:hint="eastAsia"/>
          <w:kern w:val="0"/>
          <w:sz w:val="36"/>
          <w:szCs w:val="36"/>
        </w:rPr>
        <w:t>项目负责人（签章）：</w:t>
      </w:r>
      <w:r w:rsidRPr="00362BC0">
        <w:rPr>
          <w:rStyle w:val="ad"/>
          <w:rFonts w:ascii="楷体" w:eastAsia="楷体" w:hAnsi="楷体" w:hint="eastAsia"/>
          <w:spacing w:val="-4"/>
          <w:sz w:val="32"/>
          <w:szCs w:val="32"/>
        </w:rPr>
        <w:t>何成强</w:t>
      </w:r>
    </w:p>
    <w:p w14:paraId="0B95EDF4" w14:textId="77777777" w:rsidR="00BA5F3F" w:rsidRPr="00362BC0" w:rsidRDefault="00000000">
      <w:pPr>
        <w:spacing w:line="540" w:lineRule="exact"/>
        <w:ind w:left="273" w:firstLine="567"/>
        <w:rPr>
          <w:rStyle w:val="ad"/>
          <w:rFonts w:ascii="楷体" w:eastAsia="楷体" w:hAnsi="楷体" w:hint="eastAsia"/>
          <w:spacing w:val="-4"/>
          <w:sz w:val="32"/>
          <w:szCs w:val="32"/>
        </w:rPr>
      </w:pPr>
      <w:r w:rsidRPr="00362BC0">
        <w:rPr>
          <w:rFonts w:eastAsia="仿宋_GB2312" w:hAnsi="宋体" w:cs="宋体" w:hint="eastAsia"/>
          <w:kern w:val="0"/>
          <w:sz w:val="36"/>
          <w:szCs w:val="36"/>
        </w:rPr>
        <w:t>填报时间：</w:t>
      </w:r>
      <w:r w:rsidRPr="00362BC0">
        <w:rPr>
          <w:rStyle w:val="ad"/>
          <w:rFonts w:ascii="楷体" w:eastAsia="楷体" w:hAnsi="楷体" w:hint="eastAsia"/>
          <w:spacing w:val="-4"/>
          <w:sz w:val="32"/>
          <w:szCs w:val="32"/>
        </w:rPr>
        <w:t>2025年03月25日</w:t>
      </w:r>
    </w:p>
    <w:p w14:paraId="11D67000" w14:textId="77777777" w:rsidR="00BA5F3F" w:rsidRPr="00362BC0" w:rsidRDefault="00BA5F3F">
      <w:pPr>
        <w:spacing w:line="700" w:lineRule="exact"/>
        <w:ind w:firstLineChars="236" w:firstLine="708"/>
        <w:jc w:val="left"/>
        <w:rPr>
          <w:rFonts w:eastAsia="仿宋_GB2312" w:hAnsi="宋体" w:cs="宋体" w:hint="eastAsia"/>
          <w:kern w:val="0"/>
          <w:sz w:val="30"/>
          <w:szCs w:val="30"/>
        </w:rPr>
      </w:pPr>
    </w:p>
    <w:p w14:paraId="6A9378FA" w14:textId="77777777" w:rsidR="00BA5F3F" w:rsidRPr="00362BC0" w:rsidRDefault="00BA5F3F">
      <w:pPr>
        <w:spacing w:line="540" w:lineRule="exact"/>
        <w:rPr>
          <w:rStyle w:val="ad"/>
          <w:rFonts w:ascii="黑体" w:eastAsia="黑体" w:hAnsi="黑体" w:hint="eastAsia"/>
          <w:b w:val="0"/>
          <w:spacing w:val="-4"/>
          <w:sz w:val="32"/>
          <w:szCs w:val="32"/>
        </w:rPr>
      </w:pPr>
    </w:p>
    <w:p w14:paraId="36950BE0" w14:textId="77777777" w:rsidR="00BA5F3F" w:rsidRPr="00362BC0" w:rsidRDefault="00000000">
      <w:pPr>
        <w:spacing w:line="540" w:lineRule="exact"/>
        <w:ind w:firstLine="640"/>
        <w:rPr>
          <w:rStyle w:val="ad"/>
          <w:rFonts w:ascii="黑体" w:eastAsia="黑体" w:hAnsi="黑体" w:hint="eastAsia"/>
          <w:b w:val="0"/>
          <w:spacing w:val="-4"/>
          <w:sz w:val="32"/>
          <w:szCs w:val="32"/>
        </w:rPr>
      </w:pPr>
      <w:r w:rsidRPr="00362BC0">
        <w:rPr>
          <w:rStyle w:val="ad"/>
          <w:rFonts w:ascii="黑体" w:eastAsia="黑体" w:hAnsi="黑体" w:hint="eastAsia"/>
          <w:b w:val="0"/>
          <w:spacing w:val="-4"/>
          <w:sz w:val="32"/>
          <w:szCs w:val="32"/>
        </w:rPr>
        <w:t>一、基本情况</w:t>
      </w:r>
    </w:p>
    <w:p w14:paraId="0EF57049" w14:textId="77777777" w:rsidR="00BA5F3F" w:rsidRPr="00362BC0" w:rsidRDefault="00000000">
      <w:pPr>
        <w:spacing w:line="540" w:lineRule="exact"/>
        <w:ind w:firstLine="567"/>
        <w:rPr>
          <w:rStyle w:val="ad"/>
          <w:rFonts w:ascii="楷体" w:eastAsia="楷体" w:hAnsi="楷体" w:hint="eastAsia"/>
          <w:spacing w:val="-4"/>
          <w:sz w:val="32"/>
          <w:szCs w:val="32"/>
        </w:rPr>
      </w:pPr>
      <w:r w:rsidRPr="00362BC0">
        <w:rPr>
          <w:rStyle w:val="ad"/>
          <w:rFonts w:ascii="楷体" w:eastAsia="楷体" w:hAnsi="楷体" w:hint="eastAsia"/>
          <w:spacing w:val="-4"/>
          <w:sz w:val="32"/>
          <w:szCs w:val="32"/>
        </w:rPr>
        <w:t>（一）项目概况。</w:t>
      </w:r>
    </w:p>
    <w:p w14:paraId="78E1672C" w14:textId="77777777" w:rsidR="00BA5F3F" w:rsidRPr="00362BC0" w:rsidRDefault="00000000">
      <w:pPr>
        <w:spacing w:line="540" w:lineRule="exact"/>
        <w:ind w:firstLine="567"/>
        <w:rPr>
          <w:rStyle w:val="ad"/>
          <w:rFonts w:ascii="楷体" w:eastAsia="楷体" w:hAnsi="楷体" w:hint="eastAsia"/>
          <w:b w:val="0"/>
          <w:bCs w:val="0"/>
          <w:spacing w:val="-4"/>
          <w:sz w:val="32"/>
          <w:szCs w:val="32"/>
        </w:rPr>
      </w:pPr>
      <w:r w:rsidRPr="00362BC0">
        <w:rPr>
          <w:rStyle w:val="ad"/>
          <w:rFonts w:ascii="楷体" w:eastAsia="楷体" w:hAnsi="楷体" w:hint="eastAsia"/>
          <w:b w:val="0"/>
          <w:bCs w:val="0"/>
          <w:spacing w:val="-4"/>
          <w:sz w:val="32"/>
          <w:szCs w:val="32"/>
        </w:rPr>
        <w:t>1.项目背景。</w:t>
      </w:r>
      <w:r w:rsidRPr="00362BC0">
        <w:rPr>
          <w:rStyle w:val="ad"/>
          <w:rFonts w:ascii="楷体" w:eastAsia="楷体" w:hAnsi="楷体" w:hint="eastAsia"/>
          <w:b w:val="0"/>
          <w:bCs w:val="0"/>
          <w:spacing w:val="-4"/>
          <w:sz w:val="32"/>
          <w:szCs w:val="32"/>
        </w:rPr>
        <w:br/>
        <w:t>根据</w:t>
      </w:r>
      <w:proofErr w:type="gramStart"/>
      <w:r w:rsidRPr="00362BC0">
        <w:rPr>
          <w:rStyle w:val="ad"/>
          <w:rFonts w:ascii="楷体" w:eastAsia="楷体" w:hAnsi="楷体" w:hint="eastAsia"/>
          <w:b w:val="0"/>
          <w:bCs w:val="0"/>
          <w:spacing w:val="-4"/>
          <w:sz w:val="32"/>
          <w:szCs w:val="32"/>
        </w:rPr>
        <w:t>《</w:t>
      </w:r>
      <w:proofErr w:type="gramEnd"/>
      <w:r w:rsidRPr="00362BC0">
        <w:rPr>
          <w:rStyle w:val="ad"/>
          <w:rFonts w:ascii="楷体" w:eastAsia="楷体" w:hAnsi="楷体" w:hint="eastAsia"/>
          <w:b w:val="0"/>
          <w:bCs w:val="0"/>
          <w:spacing w:val="-4"/>
          <w:sz w:val="32"/>
          <w:szCs w:val="32"/>
        </w:rPr>
        <w:t>关于修订</w:t>
      </w:r>
      <w:proofErr w:type="gramStart"/>
      <w:r w:rsidRPr="00362BC0">
        <w:rPr>
          <w:rStyle w:val="ad"/>
          <w:rFonts w:ascii="楷体" w:eastAsia="楷体" w:hAnsi="楷体" w:hint="eastAsia"/>
          <w:b w:val="0"/>
          <w:bCs w:val="0"/>
          <w:spacing w:val="-4"/>
          <w:sz w:val="32"/>
          <w:szCs w:val="32"/>
        </w:rPr>
        <w:t>《</w:t>
      </w:r>
      <w:proofErr w:type="gramEnd"/>
      <w:r w:rsidRPr="00362BC0">
        <w:rPr>
          <w:rStyle w:val="ad"/>
          <w:rFonts w:ascii="楷体" w:eastAsia="楷体" w:hAnsi="楷体" w:hint="eastAsia"/>
          <w:b w:val="0"/>
          <w:bCs w:val="0"/>
          <w:spacing w:val="-4"/>
          <w:sz w:val="32"/>
          <w:szCs w:val="32"/>
        </w:rPr>
        <w:t>新疆维吾尔自治区城乡义务教育“两免一补”资金管理办法</w:t>
      </w:r>
      <w:proofErr w:type="gramStart"/>
      <w:r w:rsidRPr="00362BC0">
        <w:rPr>
          <w:rStyle w:val="ad"/>
          <w:rFonts w:ascii="楷体" w:eastAsia="楷体" w:hAnsi="楷体" w:hint="eastAsia"/>
          <w:b w:val="0"/>
          <w:bCs w:val="0"/>
          <w:spacing w:val="-4"/>
          <w:sz w:val="32"/>
          <w:szCs w:val="32"/>
        </w:rPr>
        <w:t>》</w:t>
      </w:r>
      <w:proofErr w:type="gramEnd"/>
      <w:r w:rsidRPr="00362BC0">
        <w:rPr>
          <w:rStyle w:val="ad"/>
          <w:rFonts w:ascii="楷体" w:eastAsia="楷体" w:hAnsi="楷体" w:hint="eastAsia"/>
          <w:b w:val="0"/>
          <w:bCs w:val="0"/>
          <w:spacing w:val="-4"/>
          <w:sz w:val="32"/>
          <w:szCs w:val="32"/>
        </w:rPr>
        <w:t>的通知</w:t>
      </w:r>
      <w:proofErr w:type="gramStart"/>
      <w:r w:rsidRPr="00362BC0">
        <w:rPr>
          <w:rStyle w:val="ad"/>
          <w:rFonts w:ascii="楷体" w:eastAsia="楷体" w:hAnsi="楷体" w:hint="eastAsia"/>
          <w:b w:val="0"/>
          <w:bCs w:val="0"/>
          <w:spacing w:val="-4"/>
          <w:sz w:val="32"/>
          <w:szCs w:val="32"/>
        </w:rPr>
        <w:t>》</w:t>
      </w:r>
      <w:proofErr w:type="gramEnd"/>
      <w:r w:rsidRPr="00362BC0">
        <w:rPr>
          <w:rStyle w:val="ad"/>
          <w:rFonts w:ascii="楷体" w:eastAsia="楷体" w:hAnsi="楷体" w:hint="eastAsia"/>
          <w:b w:val="0"/>
          <w:bCs w:val="0"/>
          <w:spacing w:val="-4"/>
          <w:sz w:val="32"/>
          <w:szCs w:val="32"/>
        </w:rPr>
        <w:t>（新财</w:t>
      </w:r>
      <w:proofErr w:type="gramStart"/>
      <w:r w:rsidRPr="00362BC0">
        <w:rPr>
          <w:rStyle w:val="ad"/>
          <w:rFonts w:ascii="楷体" w:eastAsia="楷体" w:hAnsi="楷体" w:hint="eastAsia"/>
          <w:b w:val="0"/>
          <w:bCs w:val="0"/>
          <w:spacing w:val="-4"/>
          <w:sz w:val="32"/>
          <w:szCs w:val="32"/>
        </w:rPr>
        <w:t>规</w:t>
      </w:r>
      <w:proofErr w:type="gramEnd"/>
      <w:r w:rsidRPr="00362BC0">
        <w:rPr>
          <w:rStyle w:val="ad"/>
          <w:rFonts w:ascii="楷体" w:eastAsia="楷体" w:hAnsi="楷体" w:hint="eastAsia"/>
          <w:b w:val="0"/>
          <w:bCs w:val="0"/>
          <w:spacing w:val="-4"/>
          <w:sz w:val="32"/>
          <w:szCs w:val="32"/>
        </w:rPr>
        <w:t>[2020]10号），为进一步推进义务教育健康持续发展，切实解决家庭经济困难学生就学，继续落实好“两免一补”政策，确保国家资助政策落实到位。家庭经济困难生活费补助的资助对象为城乡义务教育阶段学校中家庭经济困难寄宿学生和非寄宿生。家庭经济困难学生生活费补助生均标准为寄宿生初中1500元/年，非寄宿生初中750元/年，主要用于受助学生的生活费开支。木垒县中学是一所全额拨款的事业单位，主要实施初、高中学历教育，全面促进基础教育的健康发展。学校强化教育教学实施的过程管理，以学校的教学质量提升计划为抓手，有效地推进课程建设，全面提升学生的核心素养，培养学生良好的道德品质和文明行为，促进教育教学质量稳中有升。昌</w:t>
      </w:r>
      <w:proofErr w:type="gramStart"/>
      <w:r w:rsidRPr="00362BC0">
        <w:rPr>
          <w:rStyle w:val="ad"/>
          <w:rFonts w:ascii="楷体" w:eastAsia="楷体" w:hAnsi="楷体" w:hint="eastAsia"/>
          <w:b w:val="0"/>
          <w:bCs w:val="0"/>
          <w:spacing w:val="-4"/>
          <w:sz w:val="32"/>
          <w:szCs w:val="32"/>
        </w:rPr>
        <w:t>州财教</w:t>
      </w:r>
      <w:proofErr w:type="gramEnd"/>
      <w:r w:rsidRPr="00362BC0">
        <w:rPr>
          <w:rStyle w:val="ad"/>
          <w:rFonts w:ascii="楷体" w:eastAsia="楷体" w:hAnsi="楷体" w:hint="eastAsia"/>
          <w:b w:val="0"/>
          <w:bCs w:val="0"/>
          <w:spacing w:val="-4"/>
          <w:sz w:val="32"/>
          <w:szCs w:val="32"/>
        </w:rPr>
        <w:t>[2023]90号－关于提前下达2024年城乡义务教育补助经费预算（中央直达资金）的通知,拨付中央资金74.79万元，昌</w:t>
      </w:r>
      <w:proofErr w:type="gramStart"/>
      <w:r w:rsidRPr="00362BC0">
        <w:rPr>
          <w:rStyle w:val="ad"/>
          <w:rFonts w:ascii="楷体" w:eastAsia="楷体" w:hAnsi="楷体" w:hint="eastAsia"/>
          <w:b w:val="0"/>
          <w:bCs w:val="0"/>
          <w:spacing w:val="-4"/>
          <w:sz w:val="32"/>
          <w:szCs w:val="32"/>
        </w:rPr>
        <w:t>州财教</w:t>
      </w:r>
      <w:proofErr w:type="gramEnd"/>
      <w:r w:rsidRPr="00362BC0">
        <w:rPr>
          <w:rStyle w:val="ad"/>
          <w:rFonts w:ascii="楷体" w:eastAsia="楷体" w:hAnsi="楷体" w:hint="eastAsia"/>
          <w:b w:val="0"/>
          <w:bCs w:val="0"/>
          <w:spacing w:val="-4"/>
          <w:sz w:val="32"/>
          <w:szCs w:val="32"/>
        </w:rPr>
        <w:t>[2023]95号－关于提前下达2024年城乡义务教育经费预算（自治区直达资金）的通知，拨付自治区资金56.61万元，昌</w:t>
      </w:r>
      <w:proofErr w:type="gramStart"/>
      <w:r w:rsidRPr="00362BC0">
        <w:rPr>
          <w:rStyle w:val="ad"/>
          <w:rFonts w:ascii="楷体" w:eastAsia="楷体" w:hAnsi="楷体" w:hint="eastAsia"/>
          <w:b w:val="0"/>
          <w:bCs w:val="0"/>
          <w:spacing w:val="-4"/>
          <w:sz w:val="32"/>
          <w:szCs w:val="32"/>
        </w:rPr>
        <w:t>州财教</w:t>
      </w:r>
      <w:proofErr w:type="gramEnd"/>
      <w:r w:rsidRPr="00362BC0">
        <w:rPr>
          <w:rStyle w:val="ad"/>
          <w:rFonts w:ascii="楷体" w:eastAsia="楷体" w:hAnsi="楷体" w:hint="eastAsia"/>
          <w:b w:val="0"/>
          <w:bCs w:val="0"/>
          <w:spacing w:val="-4"/>
          <w:sz w:val="32"/>
          <w:szCs w:val="32"/>
        </w:rPr>
        <w:t>（2024）27号-关于下达2024年城乡义务教育补助经费预算（第二批）中央直达资金的通知，拨付中央资金31.07万元，主要用于学校初中寄宿生和非寄宿生伙食补助，进一步改善寄宿生管理营养状况，提高寄宿生健康水平，减轻家庭</w:t>
      </w:r>
      <w:r w:rsidRPr="00362BC0">
        <w:rPr>
          <w:rStyle w:val="ad"/>
          <w:rFonts w:ascii="楷体" w:eastAsia="楷体" w:hAnsi="楷体" w:hint="eastAsia"/>
          <w:b w:val="0"/>
          <w:bCs w:val="0"/>
          <w:spacing w:val="-4"/>
          <w:sz w:val="32"/>
          <w:szCs w:val="32"/>
        </w:rPr>
        <w:lastRenderedPageBreak/>
        <w:t>经济困难学生的经济负担。</w:t>
      </w:r>
      <w:r w:rsidRPr="00362BC0">
        <w:rPr>
          <w:rStyle w:val="ad"/>
          <w:rFonts w:ascii="楷体" w:eastAsia="楷体" w:hAnsi="楷体" w:hint="eastAsia"/>
          <w:b w:val="0"/>
          <w:bCs w:val="0"/>
          <w:spacing w:val="-4"/>
          <w:sz w:val="32"/>
          <w:szCs w:val="32"/>
        </w:rPr>
        <w:br/>
        <w:t>2.项目主要内容。根据昌</w:t>
      </w:r>
      <w:proofErr w:type="gramStart"/>
      <w:r w:rsidRPr="00362BC0">
        <w:rPr>
          <w:rStyle w:val="ad"/>
          <w:rFonts w:ascii="楷体" w:eastAsia="楷体" w:hAnsi="楷体" w:hint="eastAsia"/>
          <w:b w:val="0"/>
          <w:bCs w:val="0"/>
          <w:spacing w:val="-4"/>
          <w:sz w:val="32"/>
          <w:szCs w:val="32"/>
        </w:rPr>
        <w:t>州财教</w:t>
      </w:r>
      <w:proofErr w:type="gramEnd"/>
      <w:r w:rsidRPr="00362BC0">
        <w:rPr>
          <w:rStyle w:val="ad"/>
          <w:rFonts w:ascii="楷体" w:eastAsia="楷体" w:hAnsi="楷体" w:hint="eastAsia"/>
          <w:b w:val="0"/>
          <w:bCs w:val="0"/>
          <w:spacing w:val="-4"/>
          <w:sz w:val="32"/>
          <w:szCs w:val="32"/>
        </w:rPr>
        <w:t>[2023]90号－关于提前下达2024年城乡义务教育补助经费预算（中央直达资金）的通知,拨付中央资金74.79万元，昌</w:t>
      </w:r>
      <w:proofErr w:type="gramStart"/>
      <w:r w:rsidRPr="00362BC0">
        <w:rPr>
          <w:rStyle w:val="ad"/>
          <w:rFonts w:ascii="楷体" w:eastAsia="楷体" w:hAnsi="楷体" w:hint="eastAsia"/>
          <w:b w:val="0"/>
          <w:bCs w:val="0"/>
          <w:spacing w:val="-4"/>
          <w:sz w:val="32"/>
          <w:szCs w:val="32"/>
        </w:rPr>
        <w:t>州财教</w:t>
      </w:r>
      <w:proofErr w:type="gramEnd"/>
      <w:r w:rsidRPr="00362BC0">
        <w:rPr>
          <w:rStyle w:val="ad"/>
          <w:rFonts w:ascii="楷体" w:eastAsia="楷体" w:hAnsi="楷体" w:hint="eastAsia"/>
          <w:b w:val="0"/>
          <w:bCs w:val="0"/>
          <w:spacing w:val="-4"/>
          <w:sz w:val="32"/>
          <w:szCs w:val="32"/>
        </w:rPr>
        <w:t>[2023]95号－关于提前下达2024年城乡义务教育经费预算（自治区直达资金）的通知，拨付自治区资金56.61万元，昌</w:t>
      </w:r>
      <w:proofErr w:type="gramStart"/>
      <w:r w:rsidRPr="00362BC0">
        <w:rPr>
          <w:rStyle w:val="ad"/>
          <w:rFonts w:ascii="楷体" w:eastAsia="楷体" w:hAnsi="楷体" w:hint="eastAsia"/>
          <w:b w:val="0"/>
          <w:bCs w:val="0"/>
          <w:spacing w:val="-4"/>
          <w:sz w:val="32"/>
          <w:szCs w:val="32"/>
        </w:rPr>
        <w:t>州财教</w:t>
      </w:r>
      <w:proofErr w:type="gramEnd"/>
      <w:r w:rsidRPr="00362BC0">
        <w:rPr>
          <w:rStyle w:val="ad"/>
          <w:rFonts w:ascii="楷体" w:eastAsia="楷体" w:hAnsi="楷体" w:hint="eastAsia"/>
          <w:b w:val="0"/>
          <w:bCs w:val="0"/>
          <w:spacing w:val="-4"/>
          <w:sz w:val="32"/>
          <w:szCs w:val="32"/>
        </w:rPr>
        <w:t>（2024）27号-关于下达2024年城乡义务教育补助经费预算（第二批）中央直达资金的通知，拨付中央资金31.07万元，全部用于学校初中寄宿生和非寄宿生伙食补助。</w:t>
      </w:r>
      <w:r w:rsidRPr="00362BC0">
        <w:rPr>
          <w:rStyle w:val="ad"/>
          <w:rFonts w:ascii="楷体" w:eastAsia="楷体" w:hAnsi="楷体" w:hint="eastAsia"/>
          <w:b w:val="0"/>
          <w:bCs w:val="0"/>
          <w:spacing w:val="-4"/>
          <w:sz w:val="32"/>
          <w:szCs w:val="32"/>
        </w:rPr>
        <w:br/>
        <w:t>3.项目实施情况。2024年11月，由学校各班级上报经核实后的补助人员花名册，由学校资助办人员进行确认审核后交由学校各领导审批后交财务室，由资助办财务室人员复核后将补助资金发放至各补助人员银行卡内，项目于2024年12月20日已执行完毕。按照年初预算安排项目有序开展工作，全部</w:t>
      </w:r>
      <w:proofErr w:type="gramStart"/>
      <w:r w:rsidRPr="00362BC0">
        <w:rPr>
          <w:rStyle w:val="ad"/>
          <w:rFonts w:ascii="楷体" w:eastAsia="楷体" w:hAnsi="楷体" w:hint="eastAsia"/>
          <w:b w:val="0"/>
          <w:bCs w:val="0"/>
          <w:spacing w:val="-4"/>
          <w:sz w:val="32"/>
          <w:szCs w:val="32"/>
        </w:rPr>
        <w:t>用用于</w:t>
      </w:r>
      <w:proofErr w:type="gramEnd"/>
      <w:r w:rsidRPr="00362BC0">
        <w:rPr>
          <w:rStyle w:val="ad"/>
          <w:rFonts w:ascii="楷体" w:eastAsia="楷体" w:hAnsi="楷体" w:hint="eastAsia"/>
          <w:b w:val="0"/>
          <w:bCs w:val="0"/>
          <w:spacing w:val="-4"/>
          <w:sz w:val="32"/>
          <w:szCs w:val="32"/>
        </w:rPr>
        <w:t>学校初中寄宿生和非寄宿生伙食补助。助学金支出总额149.27万元。</w:t>
      </w:r>
      <w:r w:rsidRPr="00362BC0">
        <w:rPr>
          <w:rStyle w:val="ad"/>
          <w:rFonts w:ascii="楷体" w:eastAsia="楷体" w:hAnsi="楷体" w:hint="eastAsia"/>
          <w:b w:val="0"/>
          <w:bCs w:val="0"/>
          <w:spacing w:val="-4"/>
          <w:sz w:val="32"/>
          <w:szCs w:val="32"/>
        </w:rPr>
        <w:br/>
        <w:t>4.资金投入和使用情况。2024年城乡义务教育补助经费（寄宿生生活补助）项目资金于2023年12月29日木垒县财政局下发的昌</w:t>
      </w:r>
      <w:proofErr w:type="gramStart"/>
      <w:r w:rsidRPr="00362BC0">
        <w:rPr>
          <w:rStyle w:val="ad"/>
          <w:rFonts w:ascii="楷体" w:eastAsia="楷体" w:hAnsi="楷体" w:hint="eastAsia"/>
          <w:b w:val="0"/>
          <w:bCs w:val="0"/>
          <w:spacing w:val="-4"/>
          <w:sz w:val="32"/>
          <w:szCs w:val="32"/>
        </w:rPr>
        <w:t>州财教</w:t>
      </w:r>
      <w:proofErr w:type="gramEnd"/>
      <w:r w:rsidRPr="00362BC0">
        <w:rPr>
          <w:rStyle w:val="ad"/>
          <w:rFonts w:ascii="楷体" w:eastAsia="楷体" w:hAnsi="楷体" w:hint="eastAsia"/>
          <w:b w:val="0"/>
          <w:bCs w:val="0"/>
          <w:spacing w:val="-4"/>
          <w:sz w:val="32"/>
          <w:szCs w:val="32"/>
        </w:rPr>
        <w:t>[2023]90号－关于提前下达2024年城乡义务教育补助经费预算（中央直达资金）的通知文件安排资金为74.79万元，为上级财政资金，实际到位74.79万元，资金到位率100%，实际执行74.79万元，执行率100%，于2023年12月29日木垒县财政局下发的昌</w:t>
      </w:r>
      <w:proofErr w:type="gramStart"/>
      <w:r w:rsidRPr="00362BC0">
        <w:rPr>
          <w:rStyle w:val="ad"/>
          <w:rFonts w:ascii="楷体" w:eastAsia="楷体" w:hAnsi="楷体" w:hint="eastAsia"/>
          <w:b w:val="0"/>
          <w:bCs w:val="0"/>
          <w:spacing w:val="-4"/>
          <w:sz w:val="32"/>
          <w:szCs w:val="32"/>
        </w:rPr>
        <w:t>州财教</w:t>
      </w:r>
      <w:proofErr w:type="gramEnd"/>
      <w:r w:rsidRPr="00362BC0">
        <w:rPr>
          <w:rStyle w:val="ad"/>
          <w:rFonts w:ascii="楷体" w:eastAsia="楷体" w:hAnsi="楷体" w:hint="eastAsia"/>
          <w:b w:val="0"/>
          <w:bCs w:val="0"/>
          <w:spacing w:val="-4"/>
          <w:sz w:val="32"/>
          <w:szCs w:val="32"/>
        </w:rPr>
        <w:t>[2023]95号－关于提前下达2024年城乡义务教育经费预算（自治区直达资金）的通知文件安排资金为56.61万元，为上级财政资金，实际到位56.61万元，资金到位率100%，实际执行43.41万元，执行率100%，于2023年6月</w:t>
      </w:r>
      <w:r w:rsidRPr="00362BC0">
        <w:rPr>
          <w:rStyle w:val="ad"/>
          <w:rFonts w:ascii="楷体" w:eastAsia="楷体" w:hAnsi="楷体" w:hint="eastAsia"/>
          <w:b w:val="0"/>
          <w:bCs w:val="0"/>
          <w:spacing w:val="-4"/>
          <w:sz w:val="32"/>
          <w:szCs w:val="32"/>
        </w:rPr>
        <w:lastRenderedPageBreak/>
        <w:t>25日木垒县财政局下发的昌</w:t>
      </w:r>
      <w:proofErr w:type="gramStart"/>
      <w:r w:rsidRPr="00362BC0">
        <w:rPr>
          <w:rStyle w:val="ad"/>
          <w:rFonts w:ascii="楷体" w:eastAsia="楷体" w:hAnsi="楷体" w:hint="eastAsia"/>
          <w:b w:val="0"/>
          <w:bCs w:val="0"/>
          <w:spacing w:val="-4"/>
          <w:sz w:val="32"/>
          <w:szCs w:val="32"/>
        </w:rPr>
        <w:t>州财教</w:t>
      </w:r>
      <w:proofErr w:type="gramEnd"/>
      <w:r w:rsidRPr="00362BC0">
        <w:rPr>
          <w:rStyle w:val="ad"/>
          <w:rFonts w:ascii="楷体" w:eastAsia="楷体" w:hAnsi="楷体" w:hint="eastAsia"/>
          <w:b w:val="0"/>
          <w:bCs w:val="0"/>
          <w:spacing w:val="-4"/>
          <w:sz w:val="32"/>
          <w:szCs w:val="32"/>
        </w:rPr>
        <w:t>（2024）27号-关于下达2024年城乡义务教育补助经费预算（第二批）中央直达资金的通知文件安排资金为31.07万元，实际到位31.07万元，资金到位率100%，实际执行31.07万元，执行率100%，资金落实到位。资金主要用于学校初中寄宿生和非寄宿生伙食补助。为确保项目资金的安全有效使用、安全运行，提高资金的使用效率，我单位严格按照木垒县中学财务会计内部控制制度执行，资金由财政大平台统一拨付，由财政监管，严禁随意调整预算，改变支出用途，做到专款专用，严禁截留、挪用、挤占项目资金等违规违纪问题的发生。</w:t>
      </w:r>
    </w:p>
    <w:p w14:paraId="7A400E33" w14:textId="77777777" w:rsidR="00BA5F3F" w:rsidRPr="00362BC0" w:rsidRDefault="00000000">
      <w:pPr>
        <w:spacing w:line="540" w:lineRule="exact"/>
        <w:ind w:firstLine="567"/>
        <w:rPr>
          <w:rStyle w:val="ad"/>
          <w:rFonts w:ascii="楷体" w:eastAsia="楷体" w:hAnsi="楷体" w:hint="eastAsia"/>
          <w:spacing w:val="-4"/>
          <w:sz w:val="32"/>
          <w:szCs w:val="32"/>
        </w:rPr>
      </w:pPr>
      <w:r w:rsidRPr="00362BC0">
        <w:rPr>
          <w:rStyle w:val="ad"/>
          <w:rFonts w:ascii="楷体" w:eastAsia="楷体" w:hAnsi="楷体" w:hint="eastAsia"/>
          <w:spacing w:val="-4"/>
          <w:sz w:val="32"/>
          <w:szCs w:val="32"/>
        </w:rPr>
        <w:t>（二）项目绩效目标</w:t>
      </w:r>
    </w:p>
    <w:p w14:paraId="066DA741" w14:textId="77777777" w:rsidR="00BA5F3F" w:rsidRPr="00362BC0" w:rsidRDefault="00000000">
      <w:pPr>
        <w:spacing w:line="540" w:lineRule="exact"/>
        <w:ind w:firstLine="567"/>
        <w:rPr>
          <w:rStyle w:val="ad"/>
          <w:rFonts w:ascii="楷体" w:eastAsia="楷体" w:hAnsi="楷体" w:hint="eastAsia"/>
          <w:b w:val="0"/>
          <w:bCs w:val="0"/>
          <w:spacing w:val="-4"/>
          <w:sz w:val="32"/>
          <w:szCs w:val="32"/>
        </w:rPr>
      </w:pPr>
      <w:r w:rsidRPr="00362BC0">
        <w:rPr>
          <w:rStyle w:val="ad"/>
          <w:rFonts w:ascii="楷体" w:eastAsia="楷体" w:hAnsi="楷体" w:hint="eastAsia"/>
          <w:b w:val="0"/>
          <w:bCs w:val="0"/>
          <w:spacing w:val="-4"/>
          <w:sz w:val="32"/>
          <w:szCs w:val="32"/>
        </w:rPr>
        <w:t>1.总体目标:为进一步推进义务教育健康持续发展，切实解决家庭经济困难学生就学，确保国家资助政策落实到位，对家庭经济困难寄宿生和非寄宿在校生补助生活费，目的是为改善寄宿生管理营养状况，提高寄宿生健康水平，减轻家庭经济困难学生的经济负担。</w:t>
      </w:r>
      <w:r w:rsidRPr="00362BC0">
        <w:rPr>
          <w:rStyle w:val="ad"/>
          <w:rFonts w:ascii="楷体" w:eastAsia="楷体" w:hAnsi="楷体" w:hint="eastAsia"/>
          <w:b w:val="0"/>
          <w:bCs w:val="0"/>
          <w:spacing w:val="-4"/>
          <w:sz w:val="32"/>
          <w:szCs w:val="32"/>
        </w:rPr>
        <w:br/>
        <w:t>2.阶段性目标:2024年12月20日前完成学校初中寄宿生和非寄宿生伙食补助工作，实际完成项目资金149.27万元，用于改善寄宿生管理营养状况，提高寄宿生健康水平，减轻家庭经济困难学生的经济负担。进一步推进义务教育健康持续发展，确保国家资助政策落实到位。</w:t>
      </w:r>
    </w:p>
    <w:p w14:paraId="37B60B4E" w14:textId="77777777" w:rsidR="00BA5F3F" w:rsidRPr="00362BC0" w:rsidRDefault="00000000">
      <w:pPr>
        <w:spacing w:line="540" w:lineRule="exact"/>
        <w:ind w:firstLine="640"/>
        <w:rPr>
          <w:rStyle w:val="ad"/>
          <w:rFonts w:ascii="黑体" w:eastAsia="黑体" w:hAnsi="黑体" w:hint="eastAsia"/>
          <w:b w:val="0"/>
          <w:spacing w:val="-4"/>
          <w:sz w:val="32"/>
          <w:szCs w:val="32"/>
        </w:rPr>
      </w:pPr>
      <w:r w:rsidRPr="00362BC0">
        <w:rPr>
          <w:rStyle w:val="ad"/>
          <w:rFonts w:ascii="黑体" w:eastAsia="黑体" w:hAnsi="黑体" w:hint="eastAsia"/>
          <w:b w:val="0"/>
          <w:spacing w:val="-4"/>
          <w:sz w:val="32"/>
          <w:szCs w:val="32"/>
        </w:rPr>
        <w:t>二、绩效评价工作开展情况</w:t>
      </w:r>
    </w:p>
    <w:p w14:paraId="5DDC8CFF" w14:textId="77777777" w:rsidR="00BA5F3F" w:rsidRPr="00362BC0" w:rsidRDefault="00000000">
      <w:pPr>
        <w:spacing w:line="540" w:lineRule="exact"/>
        <w:ind w:firstLineChars="181" w:firstLine="567"/>
        <w:rPr>
          <w:rStyle w:val="ad"/>
          <w:rFonts w:ascii="楷体" w:eastAsia="楷体" w:hAnsi="楷体" w:hint="eastAsia"/>
          <w:spacing w:val="-4"/>
          <w:sz w:val="32"/>
          <w:szCs w:val="32"/>
        </w:rPr>
      </w:pPr>
      <w:r w:rsidRPr="00362BC0">
        <w:rPr>
          <w:rStyle w:val="ad"/>
          <w:rFonts w:ascii="楷体" w:eastAsia="楷体" w:hAnsi="楷体" w:hint="eastAsia"/>
          <w:spacing w:val="-4"/>
          <w:sz w:val="32"/>
          <w:szCs w:val="32"/>
        </w:rPr>
        <w:t>（一）绩效评价目的、对象和范围</w:t>
      </w:r>
    </w:p>
    <w:p w14:paraId="7119EE6C" w14:textId="77777777" w:rsidR="00BA5F3F" w:rsidRPr="00362BC0" w:rsidRDefault="00000000">
      <w:pPr>
        <w:spacing w:line="540" w:lineRule="exact"/>
        <w:ind w:firstLine="567"/>
        <w:rPr>
          <w:rStyle w:val="ad"/>
          <w:rFonts w:ascii="楷体" w:eastAsia="楷体" w:hAnsi="楷体" w:hint="eastAsia"/>
          <w:b w:val="0"/>
          <w:bCs w:val="0"/>
          <w:spacing w:val="-4"/>
          <w:sz w:val="32"/>
          <w:szCs w:val="32"/>
        </w:rPr>
      </w:pPr>
      <w:r w:rsidRPr="00362BC0">
        <w:rPr>
          <w:rStyle w:val="ad"/>
          <w:rFonts w:ascii="楷体" w:eastAsia="楷体" w:hAnsi="楷体" w:hint="eastAsia"/>
          <w:b w:val="0"/>
          <w:bCs w:val="0"/>
          <w:spacing w:val="-4"/>
          <w:sz w:val="32"/>
          <w:szCs w:val="32"/>
        </w:rPr>
        <w:t>1.绩效评价目的。</w:t>
      </w:r>
      <w:r w:rsidRPr="00362BC0">
        <w:rPr>
          <w:rStyle w:val="ad"/>
          <w:rFonts w:ascii="楷体" w:eastAsia="楷体" w:hAnsi="楷体" w:hint="eastAsia"/>
          <w:b w:val="0"/>
          <w:bCs w:val="0"/>
          <w:spacing w:val="-4"/>
          <w:sz w:val="32"/>
          <w:szCs w:val="32"/>
        </w:rPr>
        <w:br/>
        <w:t>本次绩效评价遵循财政部《项目支出绩效评价管理办法》（财预</w:t>
      </w:r>
      <w:r w:rsidRPr="00362BC0">
        <w:rPr>
          <w:rStyle w:val="ad"/>
          <w:rFonts w:ascii="楷体" w:eastAsia="楷体" w:hAnsi="楷体" w:hint="eastAsia"/>
          <w:b w:val="0"/>
          <w:bCs w:val="0"/>
          <w:spacing w:val="-4"/>
          <w:sz w:val="32"/>
          <w:szCs w:val="32"/>
        </w:rPr>
        <w:lastRenderedPageBreak/>
        <w:t>〔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w:t>
      </w:r>
      <w:proofErr w:type="gramStart"/>
      <w:r w:rsidRPr="00362BC0">
        <w:rPr>
          <w:rStyle w:val="ad"/>
          <w:rFonts w:ascii="楷体" w:eastAsia="楷体" w:hAnsi="楷体" w:hint="eastAsia"/>
          <w:b w:val="0"/>
          <w:bCs w:val="0"/>
          <w:spacing w:val="-4"/>
          <w:sz w:val="32"/>
          <w:szCs w:val="32"/>
        </w:rPr>
        <w:t>规</w:t>
      </w:r>
      <w:proofErr w:type="gramEnd"/>
      <w:r w:rsidRPr="00362BC0">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sidRPr="00362BC0">
        <w:rPr>
          <w:rStyle w:val="ad"/>
          <w:rFonts w:ascii="楷体" w:eastAsia="楷体" w:hAnsi="楷体" w:hint="eastAsia"/>
          <w:b w:val="0"/>
          <w:bCs w:val="0"/>
          <w:spacing w:val="-4"/>
          <w:sz w:val="32"/>
          <w:szCs w:val="32"/>
        </w:rPr>
        <w:br/>
        <w:t>通过对2024年度本级财政下拨的2024年城乡义务教育补助经费（寄宿生生活补助）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sidRPr="00362BC0">
        <w:rPr>
          <w:rStyle w:val="ad"/>
          <w:rFonts w:ascii="楷体" w:eastAsia="楷体" w:hAnsi="楷体" w:hint="eastAsia"/>
          <w:b w:val="0"/>
          <w:bCs w:val="0"/>
          <w:spacing w:val="-4"/>
          <w:sz w:val="32"/>
          <w:szCs w:val="32"/>
        </w:rPr>
        <w:br/>
        <w:t>2.绩效评价对象。</w:t>
      </w:r>
      <w:proofErr w:type="gramStart"/>
      <w:r w:rsidRPr="00362BC0">
        <w:rPr>
          <w:rStyle w:val="ad"/>
          <w:rFonts w:ascii="楷体" w:eastAsia="楷体" w:hAnsi="楷体" w:hint="eastAsia"/>
          <w:b w:val="0"/>
          <w:bCs w:val="0"/>
          <w:spacing w:val="-4"/>
          <w:sz w:val="32"/>
          <w:szCs w:val="32"/>
        </w:rPr>
        <w:t>此次我</w:t>
      </w:r>
      <w:proofErr w:type="gramEnd"/>
      <w:r w:rsidRPr="00362BC0">
        <w:rPr>
          <w:rStyle w:val="ad"/>
          <w:rFonts w:ascii="楷体" w:eastAsia="楷体" w:hAnsi="楷体" w:hint="eastAsia"/>
          <w:b w:val="0"/>
          <w:bCs w:val="0"/>
          <w:spacing w:val="-4"/>
          <w:sz w:val="32"/>
          <w:szCs w:val="32"/>
        </w:rPr>
        <w:t>单位根据《财政支出绩效评价管理暂行办法》（财预〔2020〕10号）文件要求实施评价工作，本次评价对象为木垒县中学2024年城乡义务教育补助经费（寄宿生生活补助）项目，评价核心为项目决策、过程管理、项目产出、项目成本、项目效益。</w:t>
      </w:r>
      <w:r w:rsidRPr="00362BC0">
        <w:rPr>
          <w:rStyle w:val="ad"/>
          <w:rFonts w:ascii="楷体" w:eastAsia="楷体" w:hAnsi="楷体" w:hint="eastAsia"/>
          <w:b w:val="0"/>
          <w:bCs w:val="0"/>
          <w:spacing w:val="-4"/>
          <w:sz w:val="32"/>
          <w:szCs w:val="32"/>
        </w:rPr>
        <w:br/>
        <w:t>3.绩效评价范围。本次评价主要围绕对2024年城乡义务教育补助经费（寄宿生生活补助）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w:t>
      </w:r>
      <w:r w:rsidRPr="00362BC0">
        <w:rPr>
          <w:rStyle w:val="ad"/>
          <w:rFonts w:ascii="楷体" w:eastAsia="楷体" w:hAnsi="楷体" w:hint="eastAsia"/>
          <w:b w:val="0"/>
          <w:bCs w:val="0"/>
          <w:spacing w:val="-4"/>
          <w:sz w:val="32"/>
          <w:szCs w:val="32"/>
        </w:rPr>
        <w:lastRenderedPageBreak/>
        <w:t>项目管理（包括项目资金、项目实施）、项目产出（包括项目产出数量、产出质量、产出时效和产出成本）、项目效益四个维度来评价。</w:t>
      </w:r>
      <w:r w:rsidRPr="00362BC0">
        <w:rPr>
          <w:rStyle w:val="ad"/>
          <w:rFonts w:ascii="楷体" w:eastAsia="楷体" w:hAnsi="楷体" w:hint="eastAsia"/>
          <w:b w:val="0"/>
          <w:bCs w:val="0"/>
          <w:spacing w:val="-4"/>
          <w:sz w:val="32"/>
          <w:szCs w:val="32"/>
        </w:rPr>
        <w:br/>
        <w:t>4.绩效评价依据</w:t>
      </w:r>
      <w:r w:rsidRPr="00362BC0">
        <w:rPr>
          <w:rStyle w:val="ad"/>
          <w:rFonts w:ascii="楷体" w:eastAsia="楷体" w:hAnsi="楷体" w:hint="eastAsia"/>
          <w:b w:val="0"/>
          <w:bCs w:val="0"/>
          <w:spacing w:val="-4"/>
          <w:sz w:val="32"/>
          <w:szCs w:val="32"/>
        </w:rPr>
        <w:br/>
        <w:t>（1）《中华人民共和国预算法》；</w:t>
      </w:r>
      <w:r w:rsidRPr="00362BC0">
        <w:rPr>
          <w:rStyle w:val="ad"/>
          <w:rFonts w:ascii="楷体" w:eastAsia="楷体" w:hAnsi="楷体" w:hint="eastAsia"/>
          <w:b w:val="0"/>
          <w:bCs w:val="0"/>
          <w:spacing w:val="-4"/>
          <w:sz w:val="32"/>
          <w:szCs w:val="32"/>
        </w:rPr>
        <w:br/>
        <w:t>（2）《中共中央国务院关于全面实施预算绩效管理的意见》（中发〔2018〕34号）；</w:t>
      </w:r>
      <w:r w:rsidRPr="00362BC0">
        <w:rPr>
          <w:rStyle w:val="ad"/>
          <w:rFonts w:ascii="楷体" w:eastAsia="楷体" w:hAnsi="楷体" w:hint="eastAsia"/>
          <w:b w:val="0"/>
          <w:bCs w:val="0"/>
          <w:spacing w:val="-4"/>
          <w:sz w:val="32"/>
          <w:szCs w:val="32"/>
        </w:rPr>
        <w:br/>
        <w:t>（3）《项目支出绩效评价管理办法》（财预〔2020〕10号）；</w:t>
      </w:r>
      <w:r w:rsidRPr="00362BC0">
        <w:rPr>
          <w:rStyle w:val="ad"/>
          <w:rFonts w:ascii="楷体" w:eastAsia="楷体" w:hAnsi="楷体" w:hint="eastAsia"/>
          <w:b w:val="0"/>
          <w:bCs w:val="0"/>
          <w:spacing w:val="-4"/>
          <w:sz w:val="32"/>
          <w:szCs w:val="32"/>
        </w:rPr>
        <w:br/>
        <w:t>（4）《自治区财政支出绩效评价管理暂行办法》（新财预〔2018〕189号）；</w:t>
      </w:r>
      <w:r w:rsidRPr="00362BC0">
        <w:rPr>
          <w:rStyle w:val="ad"/>
          <w:rFonts w:ascii="楷体" w:eastAsia="楷体" w:hAnsi="楷体" w:hint="eastAsia"/>
          <w:b w:val="0"/>
          <w:bCs w:val="0"/>
          <w:spacing w:val="-4"/>
          <w:sz w:val="32"/>
          <w:szCs w:val="32"/>
        </w:rPr>
        <w:br/>
        <w:t>（5）《关于提前下达2024年城乡义务教育补助经费预算（中央直达资金）的通知》（昌</w:t>
      </w:r>
      <w:proofErr w:type="gramStart"/>
      <w:r w:rsidRPr="00362BC0">
        <w:rPr>
          <w:rStyle w:val="ad"/>
          <w:rFonts w:ascii="楷体" w:eastAsia="楷体" w:hAnsi="楷体" w:hint="eastAsia"/>
          <w:b w:val="0"/>
          <w:bCs w:val="0"/>
          <w:spacing w:val="-4"/>
          <w:sz w:val="32"/>
          <w:szCs w:val="32"/>
        </w:rPr>
        <w:t>州财教</w:t>
      </w:r>
      <w:proofErr w:type="gramEnd"/>
      <w:r w:rsidRPr="00362BC0">
        <w:rPr>
          <w:rStyle w:val="ad"/>
          <w:rFonts w:ascii="楷体" w:eastAsia="楷体" w:hAnsi="楷体" w:hint="eastAsia"/>
          <w:b w:val="0"/>
          <w:bCs w:val="0"/>
          <w:spacing w:val="-4"/>
          <w:sz w:val="32"/>
          <w:szCs w:val="32"/>
        </w:rPr>
        <w:t>[2023]90号）</w:t>
      </w:r>
      <w:r w:rsidRPr="00362BC0">
        <w:rPr>
          <w:rStyle w:val="ad"/>
          <w:rFonts w:ascii="楷体" w:eastAsia="楷体" w:hAnsi="楷体" w:hint="eastAsia"/>
          <w:b w:val="0"/>
          <w:bCs w:val="0"/>
          <w:spacing w:val="-4"/>
          <w:sz w:val="32"/>
          <w:szCs w:val="32"/>
        </w:rPr>
        <w:br/>
        <w:t>（6）《关于提前下达2024年城乡义务教育经费预算（自治区直达资金）的通知》（昌</w:t>
      </w:r>
      <w:proofErr w:type="gramStart"/>
      <w:r w:rsidRPr="00362BC0">
        <w:rPr>
          <w:rStyle w:val="ad"/>
          <w:rFonts w:ascii="楷体" w:eastAsia="楷体" w:hAnsi="楷体" w:hint="eastAsia"/>
          <w:b w:val="0"/>
          <w:bCs w:val="0"/>
          <w:spacing w:val="-4"/>
          <w:sz w:val="32"/>
          <w:szCs w:val="32"/>
        </w:rPr>
        <w:t>州财教</w:t>
      </w:r>
      <w:proofErr w:type="gramEnd"/>
      <w:r w:rsidRPr="00362BC0">
        <w:rPr>
          <w:rStyle w:val="ad"/>
          <w:rFonts w:ascii="楷体" w:eastAsia="楷体" w:hAnsi="楷体" w:hint="eastAsia"/>
          <w:b w:val="0"/>
          <w:bCs w:val="0"/>
          <w:spacing w:val="-4"/>
          <w:sz w:val="32"/>
          <w:szCs w:val="32"/>
        </w:rPr>
        <w:t>[2023]95号）</w:t>
      </w:r>
      <w:r w:rsidRPr="00362BC0">
        <w:rPr>
          <w:rStyle w:val="ad"/>
          <w:rFonts w:ascii="楷体" w:eastAsia="楷体" w:hAnsi="楷体" w:hint="eastAsia"/>
          <w:b w:val="0"/>
          <w:bCs w:val="0"/>
          <w:spacing w:val="-4"/>
          <w:sz w:val="32"/>
          <w:szCs w:val="32"/>
        </w:rPr>
        <w:br/>
        <w:t>（7）《关于下达2024年城乡义务教育补助经费预算（第二批）中央直达资金的通知》（昌</w:t>
      </w:r>
      <w:proofErr w:type="gramStart"/>
      <w:r w:rsidRPr="00362BC0">
        <w:rPr>
          <w:rStyle w:val="ad"/>
          <w:rFonts w:ascii="楷体" w:eastAsia="楷体" w:hAnsi="楷体" w:hint="eastAsia"/>
          <w:b w:val="0"/>
          <w:bCs w:val="0"/>
          <w:spacing w:val="-4"/>
          <w:sz w:val="32"/>
          <w:szCs w:val="32"/>
        </w:rPr>
        <w:t>州财教</w:t>
      </w:r>
      <w:proofErr w:type="gramEnd"/>
      <w:r w:rsidRPr="00362BC0">
        <w:rPr>
          <w:rStyle w:val="ad"/>
          <w:rFonts w:ascii="楷体" w:eastAsia="楷体" w:hAnsi="楷体" w:hint="eastAsia"/>
          <w:b w:val="0"/>
          <w:bCs w:val="0"/>
          <w:spacing w:val="-4"/>
          <w:sz w:val="32"/>
          <w:szCs w:val="32"/>
        </w:rPr>
        <w:t>（2024）27号）</w:t>
      </w:r>
    </w:p>
    <w:p w14:paraId="0ADC92A2" w14:textId="77777777" w:rsidR="00BA5F3F" w:rsidRPr="00362BC0" w:rsidRDefault="00000000">
      <w:pPr>
        <w:spacing w:line="540" w:lineRule="exact"/>
        <w:ind w:firstLine="567"/>
        <w:rPr>
          <w:rStyle w:val="ad"/>
          <w:rFonts w:ascii="楷体" w:eastAsia="楷体" w:hAnsi="楷体" w:hint="eastAsia"/>
          <w:spacing w:val="-4"/>
          <w:sz w:val="32"/>
          <w:szCs w:val="32"/>
        </w:rPr>
      </w:pPr>
      <w:r w:rsidRPr="00362BC0">
        <w:rPr>
          <w:rStyle w:val="ad"/>
          <w:rFonts w:ascii="楷体" w:eastAsia="楷体" w:hAnsi="楷体" w:hint="eastAsia"/>
          <w:spacing w:val="-4"/>
          <w:sz w:val="32"/>
          <w:szCs w:val="32"/>
        </w:rPr>
        <w:t>（二）绩效评价原则、评价指标体系、评价方法、评价标准</w:t>
      </w:r>
    </w:p>
    <w:p w14:paraId="4AF20BD2" w14:textId="77777777" w:rsidR="00BA5F3F" w:rsidRPr="00362BC0" w:rsidRDefault="00000000">
      <w:pPr>
        <w:spacing w:line="540" w:lineRule="exact"/>
        <w:ind w:firstLine="567"/>
        <w:rPr>
          <w:rStyle w:val="ad"/>
          <w:rFonts w:ascii="楷体" w:eastAsia="楷体" w:hAnsi="楷体" w:hint="eastAsia"/>
          <w:b w:val="0"/>
          <w:bCs w:val="0"/>
          <w:spacing w:val="-4"/>
          <w:sz w:val="32"/>
          <w:szCs w:val="32"/>
        </w:rPr>
      </w:pPr>
      <w:r w:rsidRPr="00362BC0">
        <w:rPr>
          <w:rStyle w:val="ad"/>
          <w:rFonts w:ascii="楷体" w:eastAsia="楷体" w:hAnsi="楷体" w:hint="eastAsia"/>
          <w:b w:val="0"/>
          <w:bCs w:val="0"/>
          <w:spacing w:val="-4"/>
          <w:sz w:val="32"/>
          <w:szCs w:val="32"/>
        </w:rPr>
        <w:t>1.绩效评价原则。</w:t>
      </w:r>
      <w:r w:rsidRPr="00362BC0">
        <w:rPr>
          <w:rStyle w:val="ad"/>
          <w:rFonts w:ascii="楷体" w:eastAsia="楷体" w:hAnsi="楷体" w:hint="eastAsia"/>
          <w:b w:val="0"/>
          <w:bCs w:val="0"/>
          <w:spacing w:val="-4"/>
          <w:sz w:val="32"/>
          <w:szCs w:val="32"/>
        </w:rPr>
        <w:br/>
        <w:t>依据《中华人民共和国预算法》、《中共中央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w:t>
      </w:r>
      <w:r w:rsidRPr="00362BC0">
        <w:rPr>
          <w:rStyle w:val="ad"/>
          <w:rFonts w:ascii="楷体" w:eastAsia="楷体" w:hAnsi="楷体" w:hint="eastAsia"/>
          <w:b w:val="0"/>
          <w:bCs w:val="0"/>
          <w:spacing w:val="-4"/>
          <w:sz w:val="32"/>
          <w:szCs w:val="32"/>
        </w:rPr>
        <w:lastRenderedPageBreak/>
        <w:t>科学合理的方式，综合分析考核项目的绩效情况。</w:t>
      </w:r>
      <w:r w:rsidRPr="00362BC0">
        <w:rPr>
          <w:rStyle w:val="ad"/>
          <w:rFonts w:ascii="楷体" w:eastAsia="楷体" w:hAnsi="楷体" w:hint="eastAsia"/>
          <w:b w:val="0"/>
          <w:bCs w:val="0"/>
          <w:spacing w:val="-4"/>
          <w:sz w:val="32"/>
          <w:szCs w:val="32"/>
        </w:rPr>
        <w:br/>
        <w:t>（1）科学规范原则。坚持严格执行规定的程序，按照科学可行的要求，采用定量与定性分析相结合的方法，按照规范的程序，对项目绩效进行客观、公正的反映。。</w:t>
      </w:r>
      <w:r w:rsidRPr="00362BC0">
        <w:rPr>
          <w:rStyle w:val="ad"/>
          <w:rFonts w:ascii="楷体" w:eastAsia="楷体" w:hAnsi="楷体" w:hint="eastAsia"/>
          <w:b w:val="0"/>
          <w:bCs w:val="0"/>
          <w:spacing w:val="-4"/>
          <w:sz w:val="32"/>
          <w:szCs w:val="32"/>
        </w:rPr>
        <w:br/>
        <w:t>（2）公正公开原则。坚持符合真实、客观、公正的要求，依法公开并接受监督。</w:t>
      </w:r>
      <w:r w:rsidRPr="00362BC0">
        <w:rPr>
          <w:rStyle w:val="ad"/>
          <w:rFonts w:ascii="楷体" w:eastAsia="楷体" w:hAnsi="楷体" w:hint="eastAsia"/>
          <w:b w:val="0"/>
          <w:bCs w:val="0"/>
          <w:spacing w:val="-4"/>
          <w:sz w:val="32"/>
          <w:szCs w:val="32"/>
        </w:rPr>
        <w:br/>
        <w:t>（3）分级分类原则。坚持根据评价对象的特点分类组织实施。</w:t>
      </w:r>
      <w:r w:rsidRPr="00362BC0">
        <w:rPr>
          <w:rStyle w:val="ad"/>
          <w:rFonts w:ascii="楷体" w:eastAsia="楷体" w:hAnsi="楷体" w:hint="eastAsia"/>
          <w:b w:val="0"/>
          <w:bCs w:val="0"/>
          <w:spacing w:val="-4"/>
          <w:sz w:val="32"/>
          <w:szCs w:val="32"/>
        </w:rPr>
        <w:br/>
        <w:t>（4）绩效相关原则。应当针对具体支出及其产出绩效进行，评价结果应当清晰反映支出和产出绩效之间的紧密对应关系。</w:t>
      </w:r>
      <w:r w:rsidRPr="00362BC0">
        <w:rPr>
          <w:rStyle w:val="ad"/>
          <w:rFonts w:ascii="楷体" w:eastAsia="楷体" w:hAnsi="楷体" w:hint="eastAsia"/>
          <w:b w:val="0"/>
          <w:bCs w:val="0"/>
          <w:spacing w:val="-4"/>
          <w:sz w:val="32"/>
          <w:szCs w:val="32"/>
        </w:rPr>
        <w:br/>
        <w:t>（5）统筹兼顾原则。单位自评、部门评价和财政评价应职责明确，各有侧重，相互衔接。单位自评应由项目单位自主实施，即“谁支出、谁自评”。部门评价和财政评价应在单位自评的基础上开展，必要时可委托第三方机构实施。</w:t>
      </w:r>
      <w:r w:rsidRPr="00362BC0">
        <w:rPr>
          <w:rStyle w:val="ad"/>
          <w:rFonts w:ascii="楷体" w:eastAsia="楷体" w:hAnsi="楷体" w:hint="eastAsia"/>
          <w:b w:val="0"/>
          <w:bCs w:val="0"/>
          <w:spacing w:val="-4"/>
          <w:sz w:val="32"/>
          <w:szCs w:val="32"/>
        </w:rPr>
        <w:br/>
        <w:t>（6）激励约束原则。绩效评价结果应与预算安排、政策调整、改进管理实质性挂钩，体现奖优罚劣和激励相容导向，有效要安排、低效要压减、无效要问责。</w:t>
      </w:r>
      <w:r w:rsidRPr="00362BC0">
        <w:rPr>
          <w:rStyle w:val="ad"/>
          <w:rFonts w:ascii="楷体" w:eastAsia="楷体" w:hAnsi="楷体" w:hint="eastAsia"/>
          <w:b w:val="0"/>
          <w:bCs w:val="0"/>
          <w:spacing w:val="-4"/>
          <w:sz w:val="32"/>
          <w:szCs w:val="32"/>
        </w:rPr>
        <w:br/>
        <w:t>2.评价指标体系。</w:t>
      </w:r>
      <w:r w:rsidRPr="00362BC0">
        <w:rPr>
          <w:rStyle w:val="ad"/>
          <w:rFonts w:ascii="楷体" w:eastAsia="楷体" w:hAnsi="楷体" w:hint="eastAsia"/>
          <w:b w:val="0"/>
          <w:bCs w:val="0"/>
          <w:spacing w:val="-4"/>
          <w:sz w:val="32"/>
          <w:szCs w:val="32"/>
        </w:rPr>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w:t>
      </w:r>
      <w:proofErr w:type="gramStart"/>
      <w:r w:rsidRPr="00362BC0">
        <w:rPr>
          <w:rStyle w:val="ad"/>
          <w:rFonts w:ascii="楷体" w:eastAsia="楷体" w:hAnsi="楷体" w:hint="eastAsia"/>
          <w:b w:val="0"/>
          <w:bCs w:val="0"/>
          <w:spacing w:val="-4"/>
          <w:sz w:val="32"/>
          <w:szCs w:val="32"/>
        </w:rPr>
        <w:t>下项目</w:t>
      </w:r>
      <w:proofErr w:type="gramEnd"/>
      <w:r w:rsidRPr="00362BC0">
        <w:rPr>
          <w:rStyle w:val="ad"/>
          <w:rFonts w:ascii="楷体" w:eastAsia="楷体" w:hAnsi="楷体" w:hint="eastAsia"/>
          <w:b w:val="0"/>
          <w:bCs w:val="0"/>
          <w:spacing w:val="-4"/>
          <w:sz w:val="32"/>
          <w:szCs w:val="32"/>
        </w:rPr>
        <w:t>立项、绩效目标、资金投入3个二级指标；过程下设资金管理和组织实施2个二级指标。个性指标</w:t>
      </w:r>
      <w:r w:rsidRPr="00362BC0">
        <w:rPr>
          <w:rStyle w:val="ad"/>
          <w:rFonts w:ascii="楷体" w:eastAsia="楷体" w:hAnsi="楷体" w:hint="eastAsia"/>
          <w:b w:val="0"/>
          <w:bCs w:val="0"/>
          <w:spacing w:val="-4"/>
          <w:sz w:val="32"/>
          <w:szCs w:val="32"/>
        </w:rPr>
        <w:lastRenderedPageBreak/>
        <w:t>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sidRPr="00362BC0">
        <w:rPr>
          <w:rStyle w:val="ad"/>
          <w:rFonts w:ascii="楷体" w:eastAsia="楷体" w:hAnsi="楷体" w:hint="eastAsia"/>
          <w:b w:val="0"/>
          <w:bCs w:val="0"/>
          <w:spacing w:val="-4"/>
          <w:sz w:val="32"/>
          <w:szCs w:val="32"/>
        </w:rPr>
        <w:br/>
        <w:t>3.评价方法。</w:t>
      </w:r>
      <w:r w:rsidRPr="00362BC0">
        <w:rPr>
          <w:rStyle w:val="ad"/>
          <w:rFonts w:ascii="楷体" w:eastAsia="楷体" w:hAnsi="楷体" w:hint="eastAsia"/>
          <w:b w:val="0"/>
          <w:bCs w:val="0"/>
          <w:spacing w:val="-4"/>
          <w:sz w:val="32"/>
          <w:szCs w:val="32"/>
        </w:rPr>
        <w:br/>
        <w:t>本项目主要采用全面评价和重点评价相结合、现场评价和非现场评价相结合的方式，运用综合评分法进行评价。</w:t>
      </w:r>
      <w:r w:rsidRPr="00362BC0">
        <w:rPr>
          <w:rStyle w:val="ad"/>
          <w:rFonts w:ascii="楷体" w:eastAsia="楷体" w:hAnsi="楷体" w:hint="eastAsia"/>
          <w:b w:val="0"/>
          <w:bCs w:val="0"/>
          <w:spacing w:val="-4"/>
          <w:sz w:val="32"/>
          <w:szCs w:val="32"/>
        </w:rPr>
        <w:br/>
        <w:t>4.评价标准。</w:t>
      </w:r>
      <w:r w:rsidRPr="00362BC0">
        <w:rPr>
          <w:rStyle w:val="ad"/>
          <w:rFonts w:ascii="楷体" w:eastAsia="楷体" w:hAnsi="楷体" w:hint="eastAsia"/>
          <w:b w:val="0"/>
          <w:bCs w:val="0"/>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sidRPr="00362BC0">
        <w:rPr>
          <w:rStyle w:val="ad"/>
          <w:rFonts w:ascii="楷体" w:eastAsia="楷体" w:hAnsi="楷体" w:hint="eastAsia"/>
          <w:b w:val="0"/>
          <w:bCs w:val="0"/>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sidRPr="00362BC0">
        <w:rPr>
          <w:rStyle w:val="ad"/>
          <w:rFonts w:ascii="楷体" w:eastAsia="楷体" w:hAnsi="楷体" w:hint="eastAsia"/>
          <w:b w:val="0"/>
          <w:bCs w:val="0"/>
          <w:spacing w:val="-4"/>
          <w:sz w:val="32"/>
          <w:szCs w:val="32"/>
        </w:rPr>
        <w:br/>
        <w:t>根据《项目支出绩效评价管理办法》（财预[2020]10号）的规定，绩效评价结果采取评分和评级相结合的方式，具体分值和等级可根据不同评价内容设定。总分设置为100分，等级划分为四档：9（含）-100分为“优”、80（含）-90分为“良”、60（含）-80分为“中”、60分以下为“差”。</w:t>
      </w:r>
    </w:p>
    <w:p w14:paraId="42BC4F41" w14:textId="77777777" w:rsidR="00BA5F3F" w:rsidRPr="00362BC0" w:rsidRDefault="00000000">
      <w:pPr>
        <w:spacing w:line="540" w:lineRule="exact"/>
        <w:ind w:firstLineChars="181" w:firstLine="567"/>
        <w:rPr>
          <w:rStyle w:val="ad"/>
          <w:rFonts w:ascii="楷体" w:eastAsia="楷体" w:hAnsi="楷体" w:hint="eastAsia"/>
          <w:spacing w:val="-4"/>
          <w:sz w:val="32"/>
          <w:szCs w:val="32"/>
        </w:rPr>
      </w:pPr>
      <w:r w:rsidRPr="00362BC0">
        <w:rPr>
          <w:rStyle w:val="ad"/>
          <w:rFonts w:ascii="楷体" w:eastAsia="楷体" w:hAnsi="楷体" w:hint="eastAsia"/>
          <w:spacing w:val="-4"/>
          <w:sz w:val="32"/>
          <w:szCs w:val="32"/>
        </w:rPr>
        <w:t>（三）绩效评价工作过程</w:t>
      </w:r>
    </w:p>
    <w:p w14:paraId="4D3953E5" w14:textId="77777777" w:rsidR="00BA5F3F" w:rsidRPr="00362BC0" w:rsidRDefault="00000000">
      <w:pPr>
        <w:spacing w:line="540" w:lineRule="exact"/>
        <w:ind w:firstLine="567"/>
        <w:rPr>
          <w:rStyle w:val="ad"/>
          <w:rFonts w:ascii="楷体" w:eastAsia="楷体" w:hAnsi="楷体" w:hint="eastAsia"/>
          <w:b w:val="0"/>
          <w:bCs w:val="0"/>
          <w:spacing w:val="-4"/>
          <w:sz w:val="32"/>
          <w:szCs w:val="32"/>
        </w:rPr>
      </w:pPr>
      <w:r w:rsidRPr="00362BC0">
        <w:rPr>
          <w:rStyle w:val="ad"/>
          <w:rFonts w:ascii="楷体" w:eastAsia="楷体" w:hAnsi="楷体" w:hint="eastAsia"/>
          <w:b w:val="0"/>
          <w:bCs w:val="0"/>
          <w:spacing w:val="-4"/>
          <w:sz w:val="32"/>
          <w:szCs w:val="32"/>
        </w:rPr>
        <w:t>1.前期准备。</w:t>
      </w:r>
      <w:r w:rsidRPr="00362BC0">
        <w:rPr>
          <w:rStyle w:val="ad"/>
          <w:rFonts w:ascii="楷体" w:eastAsia="楷体" w:hAnsi="楷体" w:hint="eastAsia"/>
          <w:b w:val="0"/>
          <w:bCs w:val="0"/>
          <w:spacing w:val="-4"/>
          <w:sz w:val="32"/>
          <w:szCs w:val="32"/>
        </w:rPr>
        <w:br/>
      </w:r>
      <w:r w:rsidRPr="00362BC0">
        <w:rPr>
          <w:rStyle w:val="ad"/>
          <w:rFonts w:ascii="楷体" w:eastAsia="楷体" w:hAnsi="楷体" w:hint="eastAsia"/>
          <w:b w:val="0"/>
          <w:bCs w:val="0"/>
          <w:spacing w:val="-4"/>
          <w:sz w:val="32"/>
          <w:szCs w:val="32"/>
        </w:rPr>
        <w:lastRenderedPageBreak/>
        <w:t>1.1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w:t>
      </w:r>
      <w:r w:rsidRPr="00362BC0">
        <w:rPr>
          <w:rStyle w:val="ad"/>
          <w:rFonts w:ascii="楷体" w:eastAsia="楷体" w:hAnsi="楷体" w:hint="eastAsia"/>
          <w:b w:val="0"/>
          <w:bCs w:val="0"/>
          <w:spacing w:val="-4"/>
          <w:sz w:val="32"/>
          <w:szCs w:val="32"/>
        </w:rPr>
        <w:br/>
        <w:t>杨永爱为评价小组组长，主要负责工作安排，对项目策划和监督，全面负责项目绩效评价报告的最终质量，对评估人员出具的最终报告质量进行复核，确保评估结果的客观性；</w:t>
      </w:r>
      <w:r w:rsidRPr="00362BC0">
        <w:rPr>
          <w:rStyle w:val="ad"/>
          <w:rFonts w:ascii="楷体" w:eastAsia="楷体" w:hAnsi="楷体" w:hint="eastAsia"/>
          <w:b w:val="0"/>
          <w:bCs w:val="0"/>
          <w:spacing w:val="-4"/>
          <w:sz w:val="32"/>
          <w:szCs w:val="32"/>
        </w:rPr>
        <w:br/>
        <w:t>何成强、沙吾列提·</w:t>
      </w:r>
      <w:proofErr w:type="gramStart"/>
      <w:r w:rsidRPr="00362BC0">
        <w:rPr>
          <w:rStyle w:val="ad"/>
          <w:rFonts w:ascii="楷体" w:eastAsia="楷体" w:hAnsi="楷体" w:hint="eastAsia"/>
          <w:b w:val="0"/>
          <w:bCs w:val="0"/>
          <w:spacing w:val="-4"/>
          <w:sz w:val="32"/>
          <w:szCs w:val="32"/>
        </w:rPr>
        <w:t>巨满为</w:t>
      </w:r>
      <w:proofErr w:type="gramEnd"/>
      <w:r w:rsidRPr="00362BC0">
        <w:rPr>
          <w:rStyle w:val="ad"/>
          <w:rFonts w:ascii="楷体" w:eastAsia="楷体" w:hAnsi="楷体" w:hint="eastAsia"/>
          <w:b w:val="0"/>
          <w:bCs w:val="0"/>
          <w:spacing w:val="-4"/>
          <w:sz w:val="32"/>
          <w:szCs w:val="32"/>
        </w:rPr>
        <w:t>副组长，主要负责报告的审核、指导；</w:t>
      </w:r>
      <w:r w:rsidRPr="00362BC0">
        <w:rPr>
          <w:rStyle w:val="ad"/>
          <w:rFonts w:ascii="楷体" w:eastAsia="楷体" w:hAnsi="楷体" w:hint="eastAsia"/>
          <w:b w:val="0"/>
          <w:bCs w:val="0"/>
          <w:spacing w:val="-4"/>
          <w:sz w:val="32"/>
          <w:szCs w:val="32"/>
        </w:rPr>
        <w:br/>
        <w:t>高智文、卡比然·</w:t>
      </w:r>
      <w:proofErr w:type="gramStart"/>
      <w:r w:rsidRPr="00362BC0">
        <w:rPr>
          <w:rStyle w:val="ad"/>
          <w:rFonts w:ascii="楷体" w:eastAsia="楷体" w:hAnsi="楷体" w:hint="eastAsia"/>
          <w:b w:val="0"/>
          <w:bCs w:val="0"/>
          <w:spacing w:val="-4"/>
          <w:sz w:val="32"/>
          <w:szCs w:val="32"/>
        </w:rPr>
        <w:t>卡克木</w:t>
      </w:r>
      <w:proofErr w:type="gramEnd"/>
      <w:r w:rsidRPr="00362BC0">
        <w:rPr>
          <w:rStyle w:val="ad"/>
          <w:rFonts w:ascii="楷体" w:eastAsia="楷体" w:hAnsi="楷体" w:hint="eastAsia"/>
          <w:b w:val="0"/>
          <w:bCs w:val="0"/>
          <w:spacing w:val="-4"/>
          <w:sz w:val="32"/>
          <w:szCs w:val="32"/>
        </w:rPr>
        <w:t>、许秀玲为组员，负责资料、数据整理，编制报告。</w:t>
      </w:r>
      <w:r w:rsidRPr="00362BC0">
        <w:rPr>
          <w:rStyle w:val="ad"/>
          <w:rFonts w:ascii="楷体" w:eastAsia="楷体" w:hAnsi="楷体" w:hint="eastAsia"/>
          <w:b w:val="0"/>
          <w:bCs w:val="0"/>
          <w:spacing w:val="-4"/>
          <w:sz w:val="32"/>
          <w:szCs w:val="32"/>
        </w:rPr>
        <w:br/>
        <w:t>小组制定了项目评价的工作思路及工作安排，参考学习了相关政策制度、实施方案和相关的工作文件，为评价工作的开展提供工作指引。</w:t>
      </w:r>
      <w:r w:rsidRPr="00362BC0">
        <w:rPr>
          <w:rStyle w:val="ad"/>
          <w:rFonts w:ascii="楷体" w:eastAsia="楷体" w:hAnsi="楷体" w:hint="eastAsia"/>
          <w:b w:val="0"/>
          <w:bCs w:val="0"/>
          <w:spacing w:val="-4"/>
          <w:sz w:val="32"/>
          <w:szCs w:val="32"/>
        </w:rPr>
        <w:br/>
        <w:t>1.22025年3月2日，</w:t>
      </w:r>
      <w:proofErr w:type="gramStart"/>
      <w:r w:rsidRPr="00362BC0">
        <w:rPr>
          <w:rStyle w:val="ad"/>
          <w:rFonts w:ascii="楷体" w:eastAsia="楷体" w:hAnsi="楷体" w:hint="eastAsia"/>
          <w:b w:val="0"/>
          <w:bCs w:val="0"/>
          <w:spacing w:val="-4"/>
          <w:sz w:val="32"/>
          <w:szCs w:val="32"/>
        </w:rPr>
        <w:t>评价组</w:t>
      </w:r>
      <w:proofErr w:type="gramEnd"/>
      <w:r w:rsidRPr="00362BC0">
        <w:rPr>
          <w:rStyle w:val="ad"/>
          <w:rFonts w:ascii="楷体" w:eastAsia="楷体" w:hAnsi="楷体" w:hint="eastAsia"/>
          <w:b w:val="0"/>
          <w:bCs w:val="0"/>
          <w:spacing w:val="-4"/>
          <w:sz w:val="32"/>
          <w:szCs w:val="32"/>
        </w:rPr>
        <w:t>通过前期调研确定绩效评价对象和范围，确定了评价的目的、方法以及评价的原则；</w:t>
      </w:r>
      <w:r w:rsidRPr="00362BC0">
        <w:rPr>
          <w:rStyle w:val="ad"/>
          <w:rFonts w:ascii="楷体" w:eastAsia="楷体" w:hAnsi="楷体" w:hint="eastAsia"/>
          <w:b w:val="0"/>
          <w:bCs w:val="0"/>
          <w:spacing w:val="-4"/>
          <w:sz w:val="32"/>
          <w:szCs w:val="32"/>
        </w:rPr>
        <w:br/>
        <w:t>1.32025年3月3日，评价小组根据项目的实施内容和特征制定了评价指标体系及评价标准以及评价实施方案，修正并确定所需资料清单，最终确定绩效评价工作方案；</w:t>
      </w:r>
      <w:r w:rsidRPr="00362BC0">
        <w:rPr>
          <w:rStyle w:val="ad"/>
          <w:rFonts w:ascii="楷体" w:eastAsia="楷体" w:hAnsi="楷体" w:hint="eastAsia"/>
          <w:b w:val="0"/>
          <w:bCs w:val="0"/>
          <w:spacing w:val="-4"/>
          <w:sz w:val="32"/>
          <w:szCs w:val="32"/>
        </w:rPr>
        <w:br/>
        <w:t>2.组织实施。</w:t>
      </w:r>
      <w:r w:rsidRPr="00362BC0">
        <w:rPr>
          <w:rStyle w:val="ad"/>
          <w:rFonts w:ascii="楷体" w:eastAsia="楷体" w:hAnsi="楷体" w:hint="eastAsia"/>
          <w:b w:val="0"/>
          <w:bCs w:val="0"/>
          <w:spacing w:val="-4"/>
          <w:sz w:val="32"/>
          <w:szCs w:val="32"/>
        </w:rPr>
        <w:br/>
        <w:t>2025年3月4日-3月8日，评价工作进入实施阶段：</w:t>
      </w:r>
      <w:r w:rsidRPr="00362BC0">
        <w:rPr>
          <w:rStyle w:val="ad"/>
          <w:rFonts w:ascii="楷体" w:eastAsia="楷体" w:hAnsi="楷体" w:hint="eastAsia"/>
          <w:b w:val="0"/>
          <w:bCs w:val="0"/>
          <w:spacing w:val="-4"/>
          <w:sz w:val="32"/>
          <w:szCs w:val="32"/>
        </w:rPr>
        <w:br/>
        <w:t>2.1</w:t>
      </w:r>
      <w:proofErr w:type="gramStart"/>
      <w:r w:rsidRPr="00362BC0">
        <w:rPr>
          <w:rStyle w:val="ad"/>
          <w:rFonts w:ascii="楷体" w:eastAsia="楷体" w:hAnsi="楷体" w:hint="eastAsia"/>
          <w:b w:val="0"/>
          <w:bCs w:val="0"/>
          <w:spacing w:val="-4"/>
          <w:sz w:val="32"/>
          <w:szCs w:val="32"/>
        </w:rPr>
        <w:t>评价组</w:t>
      </w:r>
      <w:proofErr w:type="gramEnd"/>
      <w:r w:rsidRPr="00362BC0">
        <w:rPr>
          <w:rStyle w:val="ad"/>
          <w:rFonts w:ascii="楷体" w:eastAsia="楷体" w:hAnsi="楷体" w:hint="eastAsia"/>
          <w:b w:val="0"/>
          <w:bCs w:val="0"/>
          <w:spacing w:val="-4"/>
          <w:sz w:val="32"/>
          <w:szCs w:val="32"/>
        </w:rPr>
        <w:t>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w:t>
      </w:r>
      <w:r w:rsidRPr="00362BC0">
        <w:rPr>
          <w:rStyle w:val="ad"/>
          <w:rFonts w:ascii="楷体" w:eastAsia="楷体" w:hAnsi="楷体" w:hint="eastAsia"/>
          <w:b w:val="0"/>
          <w:bCs w:val="0"/>
          <w:spacing w:val="-4"/>
          <w:sz w:val="32"/>
          <w:szCs w:val="32"/>
        </w:rPr>
        <w:lastRenderedPageBreak/>
        <w:t>制度建设与执行情况、质量管理、项目效益等相关资料，完成绩效评价内容所需的印证资料整理，所有数据经核查后统计汇总。</w:t>
      </w:r>
      <w:r w:rsidRPr="00362BC0">
        <w:rPr>
          <w:rStyle w:val="ad"/>
          <w:rFonts w:ascii="楷体" w:eastAsia="楷体" w:hAnsi="楷体" w:hint="eastAsia"/>
          <w:b w:val="0"/>
          <w:bCs w:val="0"/>
          <w:spacing w:val="-4"/>
          <w:sz w:val="32"/>
          <w:szCs w:val="32"/>
        </w:rPr>
        <w:br/>
        <w:t>2.2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362BC0">
        <w:rPr>
          <w:rStyle w:val="ad"/>
          <w:rFonts w:ascii="楷体" w:eastAsia="楷体" w:hAnsi="楷体" w:hint="eastAsia"/>
          <w:b w:val="0"/>
          <w:bCs w:val="0"/>
          <w:spacing w:val="-4"/>
          <w:sz w:val="32"/>
          <w:szCs w:val="32"/>
        </w:rPr>
        <w:br/>
        <w:t>3.分析评价：2025年3月9日-3月13日，</w:t>
      </w:r>
      <w:proofErr w:type="gramStart"/>
      <w:r w:rsidRPr="00362BC0">
        <w:rPr>
          <w:rStyle w:val="ad"/>
          <w:rFonts w:ascii="楷体" w:eastAsia="楷体" w:hAnsi="楷体" w:hint="eastAsia"/>
          <w:b w:val="0"/>
          <w:bCs w:val="0"/>
          <w:spacing w:val="-4"/>
          <w:sz w:val="32"/>
          <w:szCs w:val="32"/>
        </w:rPr>
        <w:t>评价组</w:t>
      </w:r>
      <w:proofErr w:type="gramEnd"/>
      <w:r w:rsidRPr="00362BC0">
        <w:rPr>
          <w:rStyle w:val="ad"/>
          <w:rFonts w:ascii="楷体" w:eastAsia="楷体" w:hAnsi="楷体" w:hint="eastAsia"/>
          <w:b w:val="0"/>
          <w:bCs w:val="0"/>
          <w:spacing w:val="-4"/>
          <w:sz w:val="32"/>
          <w:szCs w:val="32"/>
        </w:rPr>
        <w:t>按照绩效评价的原则和规范，对取得的资料进行审查核实，对采集的数据进行分析，按照绩效评价指标评分表逐项进行打分、分析，汇总各方评价结果，综合分析并形成评价结论。</w:t>
      </w:r>
      <w:r w:rsidRPr="00362BC0">
        <w:rPr>
          <w:rStyle w:val="ad"/>
          <w:rFonts w:ascii="楷体" w:eastAsia="楷体" w:hAnsi="楷体" w:hint="eastAsia"/>
          <w:b w:val="0"/>
          <w:bCs w:val="0"/>
          <w:spacing w:val="-4"/>
          <w:sz w:val="32"/>
          <w:szCs w:val="32"/>
        </w:rPr>
        <w:br/>
        <w:t>4.撰写报告。</w:t>
      </w:r>
      <w:r w:rsidRPr="00362BC0">
        <w:rPr>
          <w:rStyle w:val="ad"/>
          <w:rFonts w:ascii="楷体" w:eastAsia="楷体" w:hAnsi="楷体" w:hint="eastAsia"/>
          <w:b w:val="0"/>
          <w:bCs w:val="0"/>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w:t>
      </w:r>
      <w:proofErr w:type="gramStart"/>
      <w:r w:rsidRPr="00362BC0">
        <w:rPr>
          <w:rStyle w:val="ad"/>
          <w:rFonts w:ascii="楷体" w:eastAsia="楷体" w:hAnsi="楷体" w:hint="eastAsia"/>
          <w:b w:val="0"/>
          <w:bCs w:val="0"/>
          <w:spacing w:val="-4"/>
          <w:sz w:val="32"/>
          <w:szCs w:val="32"/>
        </w:rPr>
        <w:t>一</w:t>
      </w:r>
      <w:proofErr w:type="gramEnd"/>
      <w:r w:rsidRPr="00362BC0">
        <w:rPr>
          <w:rStyle w:val="ad"/>
          <w:rFonts w:ascii="楷体" w:eastAsia="楷体" w:hAnsi="楷体" w:hint="eastAsia"/>
          <w:b w:val="0"/>
          <w:bCs w:val="0"/>
          <w:spacing w:val="-4"/>
          <w:sz w:val="32"/>
          <w:szCs w:val="32"/>
        </w:rPr>
        <w:t>格式和文本框架撰写绩效评价报告并提交审核。</w:t>
      </w:r>
      <w:r w:rsidRPr="00362BC0">
        <w:rPr>
          <w:rStyle w:val="ad"/>
          <w:rFonts w:ascii="楷体" w:eastAsia="楷体" w:hAnsi="楷体" w:hint="eastAsia"/>
          <w:b w:val="0"/>
          <w:bCs w:val="0"/>
          <w:spacing w:val="-4"/>
          <w:sz w:val="32"/>
          <w:szCs w:val="32"/>
        </w:rPr>
        <w:br/>
        <w:t>5.资料归档。</w:t>
      </w:r>
      <w:r w:rsidRPr="00362BC0">
        <w:rPr>
          <w:rStyle w:val="ad"/>
          <w:rFonts w:ascii="楷体" w:eastAsia="楷体" w:hAnsi="楷体" w:hint="eastAsia"/>
          <w:b w:val="0"/>
          <w:bCs w:val="0"/>
          <w:spacing w:val="-4"/>
          <w:sz w:val="32"/>
          <w:szCs w:val="32"/>
        </w:rPr>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14:paraId="2B544585" w14:textId="77777777" w:rsidR="00BA5F3F" w:rsidRPr="00362BC0" w:rsidRDefault="00000000">
      <w:pPr>
        <w:spacing w:line="540" w:lineRule="exact"/>
        <w:ind w:firstLine="640"/>
        <w:rPr>
          <w:rStyle w:val="ad"/>
          <w:rFonts w:ascii="黑体" w:eastAsia="黑体" w:hAnsi="黑体" w:hint="eastAsia"/>
          <w:b w:val="0"/>
          <w:spacing w:val="-4"/>
          <w:sz w:val="32"/>
          <w:szCs w:val="32"/>
        </w:rPr>
      </w:pPr>
      <w:r w:rsidRPr="00362BC0">
        <w:rPr>
          <w:rStyle w:val="ad"/>
          <w:rFonts w:ascii="黑体" w:eastAsia="黑体" w:hAnsi="黑体" w:hint="eastAsia"/>
          <w:b w:val="0"/>
          <w:spacing w:val="-4"/>
          <w:sz w:val="32"/>
          <w:szCs w:val="32"/>
        </w:rPr>
        <w:t>三、综合评价情况及评价结论</w:t>
      </w:r>
    </w:p>
    <w:p w14:paraId="5AFBC42D" w14:textId="77777777" w:rsidR="00BA5F3F" w:rsidRPr="00362BC0" w:rsidRDefault="00000000">
      <w:pPr>
        <w:spacing w:line="540" w:lineRule="exact"/>
        <w:ind w:firstLine="567"/>
        <w:rPr>
          <w:rStyle w:val="ad"/>
          <w:rFonts w:ascii="楷体" w:eastAsia="楷体" w:hAnsi="楷体" w:hint="eastAsia"/>
          <w:b w:val="0"/>
          <w:bCs w:val="0"/>
          <w:spacing w:val="-4"/>
          <w:sz w:val="32"/>
          <w:szCs w:val="32"/>
        </w:rPr>
      </w:pPr>
      <w:r w:rsidRPr="00362BC0">
        <w:rPr>
          <w:rStyle w:val="ad"/>
          <w:rFonts w:ascii="楷体" w:eastAsia="楷体" w:hAnsi="楷体" w:hint="eastAsia"/>
          <w:b w:val="0"/>
          <w:bCs w:val="0"/>
          <w:spacing w:val="-4"/>
          <w:sz w:val="32"/>
          <w:szCs w:val="32"/>
        </w:rPr>
        <w:t>（一）综合评价情况</w:t>
      </w:r>
      <w:r w:rsidRPr="00362BC0">
        <w:rPr>
          <w:rStyle w:val="ad"/>
          <w:rFonts w:ascii="楷体" w:eastAsia="楷体" w:hAnsi="楷体" w:hint="eastAsia"/>
          <w:b w:val="0"/>
          <w:bCs w:val="0"/>
          <w:spacing w:val="-4"/>
          <w:sz w:val="32"/>
          <w:szCs w:val="32"/>
        </w:rPr>
        <w:br/>
      </w:r>
      <w:r w:rsidRPr="00362BC0">
        <w:rPr>
          <w:rStyle w:val="ad"/>
          <w:rFonts w:ascii="楷体" w:eastAsia="楷体" w:hAnsi="楷体" w:hint="eastAsia"/>
          <w:b w:val="0"/>
          <w:bCs w:val="0"/>
          <w:spacing w:val="-4"/>
          <w:sz w:val="32"/>
          <w:szCs w:val="32"/>
        </w:rPr>
        <w:lastRenderedPageBreak/>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完成了2024年城乡义务教育补助经费（寄宿生生活补助）项目，助学金支出总额149.27万元，全部</w:t>
      </w:r>
      <w:proofErr w:type="gramStart"/>
      <w:r w:rsidRPr="00362BC0">
        <w:rPr>
          <w:rStyle w:val="ad"/>
          <w:rFonts w:ascii="楷体" w:eastAsia="楷体" w:hAnsi="楷体" w:hint="eastAsia"/>
          <w:b w:val="0"/>
          <w:bCs w:val="0"/>
          <w:spacing w:val="-4"/>
          <w:sz w:val="32"/>
          <w:szCs w:val="32"/>
        </w:rPr>
        <w:t>用用于</w:t>
      </w:r>
      <w:proofErr w:type="gramEnd"/>
      <w:r w:rsidRPr="00362BC0">
        <w:rPr>
          <w:rStyle w:val="ad"/>
          <w:rFonts w:ascii="楷体" w:eastAsia="楷体" w:hAnsi="楷体" w:hint="eastAsia"/>
          <w:b w:val="0"/>
          <w:bCs w:val="0"/>
          <w:spacing w:val="-4"/>
          <w:sz w:val="32"/>
          <w:szCs w:val="32"/>
        </w:rPr>
        <w:t>学校初中寄宿生和非寄宿生伙食补助。产生了社会效益，有效减轻了家庭经济困难学生生活负担，进一步推进义务教育健康持续发展，确保国家资助政策落实到位。</w:t>
      </w:r>
      <w:r w:rsidRPr="00362BC0">
        <w:rPr>
          <w:rStyle w:val="ad"/>
          <w:rFonts w:ascii="楷体" w:eastAsia="楷体" w:hAnsi="楷体" w:hint="eastAsia"/>
          <w:b w:val="0"/>
          <w:bCs w:val="0"/>
          <w:spacing w:val="-4"/>
          <w:sz w:val="32"/>
          <w:szCs w:val="32"/>
        </w:rPr>
        <w:br/>
        <w:t>（二）评价结论</w:t>
      </w:r>
      <w:r w:rsidRPr="00362BC0">
        <w:rPr>
          <w:rStyle w:val="ad"/>
          <w:rFonts w:ascii="楷体" w:eastAsia="楷体" w:hAnsi="楷体" w:hint="eastAsia"/>
          <w:b w:val="0"/>
          <w:bCs w:val="0"/>
          <w:spacing w:val="-4"/>
          <w:sz w:val="32"/>
          <w:szCs w:val="32"/>
        </w:rPr>
        <w:br/>
        <w:t>此次绩效评价通过绩效评价小组论证的评价指标体系及评分标准，运用数据采集、问卷调查及访谈等方式，采用比较法和公众评判法对本项目绩效进行客观评价，本项目共设置三级指标数量17个，实现三级指标数量17个，总体完成率为98%。最终评分结果：总分为96.65分，绩效评级为“优”。综合评价结论如下：</w:t>
      </w:r>
      <w:r w:rsidRPr="00362BC0">
        <w:rPr>
          <w:rStyle w:val="ad"/>
          <w:rFonts w:ascii="楷体" w:eastAsia="楷体" w:hAnsi="楷体" w:hint="eastAsia"/>
          <w:b w:val="0"/>
          <w:bCs w:val="0"/>
          <w:spacing w:val="-4"/>
          <w:sz w:val="32"/>
          <w:szCs w:val="32"/>
        </w:rPr>
        <w:br/>
        <w:t>项目决策类指标共设置6个，满分指标6个，得分率100%；</w:t>
      </w:r>
      <w:r w:rsidRPr="00362BC0">
        <w:rPr>
          <w:rStyle w:val="ad"/>
          <w:rFonts w:ascii="楷体" w:eastAsia="楷体" w:hAnsi="楷体" w:hint="eastAsia"/>
          <w:b w:val="0"/>
          <w:bCs w:val="0"/>
          <w:spacing w:val="-4"/>
          <w:sz w:val="32"/>
          <w:szCs w:val="32"/>
        </w:rPr>
        <w:br/>
        <w:t>过程管理类指标共设置5个，满分指标5个，得分率100%；</w:t>
      </w:r>
      <w:r w:rsidRPr="00362BC0">
        <w:rPr>
          <w:rStyle w:val="ad"/>
          <w:rFonts w:ascii="楷体" w:eastAsia="楷体" w:hAnsi="楷体" w:hint="eastAsia"/>
          <w:b w:val="0"/>
          <w:bCs w:val="0"/>
          <w:spacing w:val="-4"/>
          <w:sz w:val="32"/>
          <w:szCs w:val="32"/>
        </w:rPr>
        <w:br/>
        <w:t>项目产出类指标共设置4个，满分指标3个，得分率75%；</w:t>
      </w:r>
      <w:r w:rsidRPr="00362BC0">
        <w:rPr>
          <w:rStyle w:val="ad"/>
          <w:rFonts w:ascii="楷体" w:eastAsia="楷体" w:hAnsi="楷体" w:hint="eastAsia"/>
          <w:b w:val="0"/>
          <w:bCs w:val="0"/>
          <w:spacing w:val="-4"/>
          <w:sz w:val="32"/>
          <w:szCs w:val="32"/>
        </w:rPr>
        <w:br/>
        <w:t>项目效益类指标共设置2个，满分指标2个，得分率100%。</w:t>
      </w:r>
      <w:r w:rsidRPr="00362BC0">
        <w:rPr>
          <w:rStyle w:val="ad"/>
          <w:rFonts w:ascii="楷体" w:eastAsia="楷体" w:hAnsi="楷体" w:hint="eastAsia"/>
          <w:b w:val="0"/>
          <w:bCs w:val="0"/>
          <w:spacing w:val="-4"/>
          <w:sz w:val="32"/>
          <w:szCs w:val="32"/>
        </w:rPr>
        <w:br/>
        <w:t>（三）相关评分表。各部分权重和绩效分值如下表所示：（详细评分表见附表）</w:t>
      </w:r>
      <w:r w:rsidRPr="00362BC0">
        <w:rPr>
          <w:rStyle w:val="ad"/>
          <w:rFonts w:ascii="楷体" w:eastAsia="楷体" w:hAnsi="楷体" w:hint="eastAsia"/>
          <w:b w:val="0"/>
          <w:bCs w:val="0"/>
          <w:spacing w:val="-4"/>
          <w:sz w:val="32"/>
          <w:szCs w:val="32"/>
        </w:rPr>
        <w:br/>
        <w:t>各部分权重和绩效分值如下表所示：（详细评分表见附表）</w:t>
      </w:r>
      <w:r w:rsidRPr="00362BC0">
        <w:rPr>
          <w:rStyle w:val="ad"/>
          <w:rFonts w:ascii="楷体" w:eastAsia="楷体" w:hAnsi="楷体" w:hint="eastAsia"/>
          <w:b w:val="0"/>
          <w:bCs w:val="0"/>
          <w:spacing w:val="-4"/>
          <w:sz w:val="32"/>
          <w:szCs w:val="32"/>
        </w:rPr>
        <w:br/>
        <w:t>指标 项目决策 项目过程 项目产出 项目效益 合计分值</w:t>
      </w:r>
      <w:r w:rsidRPr="00362BC0">
        <w:rPr>
          <w:rStyle w:val="ad"/>
          <w:rFonts w:ascii="楷体" w:eastAsia="楷体" w:hAnsi="楷体" w:hint="eastAsia"/>
          <w:b w:val="0"/>
          <w:bCs w:val="0"/>
          <w:spacing w:val="-4"/>
          <w:sz w:val="32"/>
          <w:szCs w:val="32"/>
        </w:rPr>
        <w:br/>
      </w:r>
      <w:r w:rsidRPr="00362BC0">
        <w:rPr>
          <w:rStyle w:val="ad"/>
          <w:rFonts w:ascii="楷体" w:eastAsia="楷体" w:hAnsi="楷体" w:hint="eastAsia"/>
          <w:b w:val="0"/>
          <w:bCs w:val="0"/>
          <w:spacing w:val="-4"/>
          <w:sz w:val="32"/>
          <w:szCs w:val="32"/>
        </w:rPr>
        <w:lastRenderedPageBreak/>
        <w:t>权重</w:t>
      </w:r>
      <w:proofErr w:type="gramStart"/>
      <w:r w:rsidRPr="00362BC0">
        <w:rPr>
          <w:rStyle w:val="ad"/>
          <w:rFonts w:ascii="楷体" w:eastAsia="楷体" w:hAnsi="楷体" w:hint="eastAsia"/>
          <w:b w:val="0"/>
          <w:bCs w:val="0"/>
          <w:spacing w:val="-4"/>
          <w:sz w:val="32"/>
          <w:szCs w:val="32"/>
        </w:rPr>
        <w:t xml:space="preserve"> 15 15</w:t>
      </w:r>
      <w:proofErr w:type="gramEnd"/>
      <w:r w:rsidRPr="00362BC0">
        <w:rPr>
          <w:rStyle w:val="ad"/>
          <w:rFonts w:ascii="楷体" w:eastAsia="楷体" w:hAnsi="楷体" w:hint="eastAsia"/>
          <w:b w:val="0"/>
          <w:bCs w:val="0"/>
          <w:spacing w:val="-4"/>
          <w:sz w:val="32"/>
          <w:szCs w:val="32"/>
        </w:rPr>
        <w:t xml:space="preserve"> 50 20 100</w:t>
      </w:r>
      <w:r w:rsidRPr="00362BC0">
        <w:rPr>
          <w:rStyle w:val="ad"/>
          <w:rFonts w:ascii="楷体" w:eastAsia="楷体" w:hAnsi="楷体" w:hint="eastAsia"/>
          <w:b w:val="0"/>
          <w:bCs w:val="0"/>
          <w:spacing w:val="-4"/>
          <w:sz w:val="32"/>
          <w:szCs w:val="32"/>
        </w:rPr>
        <w:br/>
        <w:t>分值</w:t>
      </w:r>
      <w:proofErr w:type="gramStart"/>
      <w:r w:rsidRPr="00362BC0">
        <w:rPr>
          <w:rStyle w:val="ad"/>
          <w:rFonts w:ascii="楷体" w:eastAsia="楷体" w:hAnsi="楷体" w:hint="eastAsia"/>
          <w:b w:val="0"/>
          <w:bCs w:val="0"/>
          <w:spacing w:val="-4"/>
          <w:sz w:val="32"/>
          <w:szCs w:val="32"/>
        </w:rPr>
        <w:t xml:space="preserve"> 15 15</w:t>
      </w:r>
      <w:proofErr w:type="gramEnd"/>
      <w:r w:rsidRPr="00362BC0">
        <w:rPr>
          <w:rStyle w:val="ad"/>
          <w:rFonts w:ascii="楷体" w:eastAsia="楷体" w:hAnsi="楷体" w:hint="eastAsia"/>
          <w:b w:val="0"/>
          <w:bCs w:val="0"/>
          <w:spacing w:val="-4"/>
          <w:sz w:val="32"/>
          <w:szCs w:val="32"/>
        </w:rPr>
        <w:t xml:space="preserve"> 46.65 20 96.65</w:t>
      </w:r>
    </w:p>
    <w:p w14:paraId="07A1C96B" w14:textId="77777777" w:rsidR="00BA5F3F" w:rsidRPr="00362BC0" w:rsidRDefault="00000000">
      <w:pPr>
        <w:spacing w:line="540" w:lineRule="exact"/>
        <w:ind w:firstLine="640"/>
        <w:rPr>
          <w:rStyle w:val="ad"/>
          <w:rFonts w:ascii="黑体" w:eastAsia="黑体" w:hAnsi="黑体" w:hint="eastAsia"/>
        </w:rPr>
      </w:pPr>
      <w:r w:rsidRPr="00362BC0">
        <w:rPr>
          <w:rStyle w:val="ad"/>
          <w:rFonts w:ascii="黑体" w:eastAsia="黑体" w:hAnsi="黑体" w:hint="eastAsia"/>
          <w:b w:val="0"/>
          <w:spacing w:val="-4"/>
          <w:sz w:val="32"/>
          <w:szCs w:val="32"/>
        </w:rPr>
        <w:t>四、绩效评价指标分析</w:t>
      </w:r>
      <w:r w:rsidRPr="00362BC0">
        <w:rPr>
          <w:rStyle w:val="ad"/>
          <w:rFonts w:ascii="黑体" w:eastAsia="黑体" w:hAnsi="黑体" w:hint="eastAsia"/>
        </w:rPr>
        <w:t xml:space="preserve"> </w:t>
      </w:r>
    </w:p>
    <w:p w14:paraId="64B8C3E4" w14:textId="77777777" w:rsidR="00BA5F3F" w:rsidRPr="00362BC0" w:rsidRDefault="00000000">
      <w:pPr>
        <w:spacing w:line="540" w:lineRule="exact"/>
        <w:ind w:firstLineChars="181" w:firstLine="567"/>
        <w:rPr>
          <w:rFonts w:ascii="楷体" w:eastAsia="楷体" w:hAnsi="楷体" w:hint="eastAsia"/>
          <w:b/>
          <w:spacing w:val="-4"/>
          <w:sz w:val="32"/>
          <w:szCs w:val="32"/>
        </w:rPr>
      </w:pPr>
      <w:r w:rsidRPr="00362BC0">
        <w:rPr>
          <w:rFonts w:ascii="楷体" w:eastAsia="楷体" w:hAnsi="楷体" w:hint="eastAsia"/>
          <w:b/>
          <w:spacing w:val="-4"/>
          <w:sz w:val="32"/>
          <w:szCs w:val="32"/>
        </w:rPr>
        <w:t>（一）</w:t>
      </w:r>
      <w:r w:rsidRPr="00362BC0">
        <w:rPr>
          <w:rStyle w:val="ad"/>
          <w:rFonts w:ascii="楷体" w:eastAsia="楷体" w:hAnsi="楷体" w:hint="eastAsia"/>
          <w:spacing w:val="-4"/>
          <w:sz w:val="32"/>
          <w:szCs w:val="32"/>
        </w:rPr>
        <w:t>项目决策情况</w:t>
      </w:r>
    </w:p>
    <w:p w14:paraId="1F40009C" w14:textId="613CA652" w:rsidR="00BA5F3F" w:rsidRPr="00362BC0"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362BC0">
        <w:rPr>
          <w:rStyle w:val="ad"/>
          <w:rFonts w:ascii="楷体" w:eastAsia="楷体" w:hAnsi="楷体" w:hint="eastAsia"/>
          <w:b w:val="0"/>
          <w:bCs w:val="0"/>
          <w:spacing w:val="-4"/>
          <w:sz w:val="32"/>
          <w:szCs w:val="32"/>
        </w:rPr>
        <w:t>项目决策类指标由3个二级指标和6个三级指标构成，权重分15分，实际得分15分。</w:t>
      </w:r>
      <w:r w:rsidRPr="00362BC0">
        <w:rPr>
          <w:rStyle w:val="ad"/>
          <w:rFonts w:ascii="楷体" w:eastAsia="楷体" w:hAnsi="楷体" w:hint="eastAsia"/>
          <w:b w:val="0"/>
          <w:bCs w:val="0"/>
          <w:spacing w:val="-4"/>
          <w:sz w:val="32"/>
          <w:szCs w:val="32"/>
        </w:rPr>
        <w:br/>
        <w:t>1、立项依据充分性。</w:t>
      </w:r>
      <w:r w:rsidRPr="00362BC0">
        <w:rPr>
          <w:rStyle w:val="ad"/>
          <w:rFonts w:ascii="楷体" w:eastAsia="楷体" w:hAnsi="楷体" w:hint="eastAsia"/>
          <w:b w:val="0"/>
          <w:bCs w:val="0"/>
          <w:spacing w:val="-4"/>
          <w:sz w:val="32"/>
          <w:szCs w:val="32"/>
        </w:rPr>
        <w:br/>
        <w:t>(1)项目立项依据昌</w:t>
      </w:r>
      <w:proofErr w:type="gramStart"/>
      <w:r w:rsidRPr="00362BC0">
        <w:rPr>
          <w:rStyle w:val="ad"/>
          <w:rFonts w:ascii="楷体" w:eastAsia="楷体" w:hAnsi="楷体" w:hint="eastAsia"/>
          <w:b w:val="0"/>
          <w:bCs w:val="0"/>
          <w:spacing w:val="-4"/>
          <w:sz w:val="32"/>
          <w:szCs w:val="32"/>
        </w:rPr>
        <w:t>州财教</w:t>
      </w:r>
      <w:proofErr w:type="gramEnd"/>
      <w:r w:rsidRPr="00362BC0">
        <w:rPr>
          <w:rStyle w:val="ad"/>
          <w:rFonts w:ascii="楷体" w:eastAsia="楷体" w:hAnsi="楷体" w:hint="eastAsia"/>
          <w:b w:val="0"/>
          <w:bCs w:val="0"/>
          <w:spacing w:val="-4"/>
          <w:sz w:val="32"/>
          <w:szCs w:val="32"/>
        </w:rPr>
        <w:t>[2023]90号－关于提前下达2024年城乡义务教育补助经费预算（中央直达资金）的通知,拨付中央资金74.79万元，昌</w:t>
      </w:r>
      <w:proofErr w:type="gramStart"/>
      <w:r w:rsidRPr="00362BC0">
        <w:rPr>
          <w:rStyle w:val="ad"/>
          <w:rFonts w:ascii="楷体" w:eastAsia="楷体" w:hAnsi="楷体" w:hint="eastAsia"/>
          <w:b w:val="0"/>
          <w:bCs w:val="0"/>
          <w:spacing w:val="-4"/>
          <w:sz w:val="32"/>
          <w:szCs w:val="32"/>
        </w:rPr>
        <w:t>州财教</w:t>
      </w:r>
      <w:proofErr w:type="gramEnd"/>
      <w:r w:rsidRPr="00362BC0">
        <w:rPr>
          <w:rStyle w:val="ad"/>
          <w:rFonts w:ascii="楷体" w:eastAsia="楷体" w:hAnsi="楷体" w:hint="eastAsia"/>
          <w:b w:val="0"/>
          <w:bCs w:val="0"/>
          <w:spacing w:val="-4"/>
          <w:sz w:val="32"/>
          <w:szCs w:val="32"/>
        </w:rPr>
        <w:t>[2023]95号－关于提前下达2024年城乡义务教育经费预算（自治区直达资金）的通知，拨付自治区资金56.61万元，昌</w:t>
      </w:r>
      <w:proofErr w:type="gramStart"/>
      <w:r w:rsidRPr="00362BC0">
        <w:rPr>
          <w:rStyle w:val="ad"/>
          <w:rFonts w:ascii="楷体" w:eastAsia="楷体" w:hAnsi="楷体" w:hint="eastAsia"/>
          <w:b w:val="0"/>
          <w:bCs w:val="0"/>
          <w:spacing w:val="-4"/>
          <w:sz w:val="32"/>
          <w:szCs w:val="32"/>
        </w:rPr>
        <w:t>州财教</w:t>
      </w:r>
      <w:proofErr w:type="gramEnd"/>
      <w:r w:rsidRPr="00362BC0">
        <w:rPr>
          <w:rStyle w:val="ad"/>
          <w:rFonts w:ascii="楷体" w:eastAsia="楷体" w:hAnsi="楷体" w:hint="eastAsia"/>
          <w:b w:val="0"/>
          <w:bCs w:val="0"/>
          <w:spacing w:val="-4"/>
          <w:sz w:val="32"/>
          <w:szCs w:val="32"/>
        </w:rPr>
        <w:t>（2024）27号-关于下达2024年城乡义务教育补助经费预算（第二批）中央直达资金的通知，拨付中央资金31.07万元。</w:t>
      </w:r>
      <w:r w:rsidRPr="00362BC0">
        <w:rPr>
          <w:rStyle w:val="ad"/>
          <w:rFonts w:ascii="楷体" w:eastAsia="楷体" w:hAnsi="楷体" w:hint="eastAsia"/>
          <w:b w:val="0"/>
          <w:bCs w:val="0"/>
          <w:spacing w:val="-4"/>
          <w:sz w:val="32"/>
          <w:szCs w:val="32"/>
        </w:rPr>
        <w:br/>
        <w:t>(2)结合年度业务考核，按优秀、良好、合格、不合格不同等次核算。</w:t>
      </w:r>
      <w:r w:rsidRPr="00362BC0">
        <w:rPr>
          <w:rStyle w:val="ad"/>
          <w:rFonts w:ascii="楷体" w:eastAsia="楷体" w:hAnsi="楷体" w:hint="eastAsia"/>
          <w:b w:val="0"/>
          <w:bCs w:val="0"/>
          <w:spacing w:val="-4"/>
          <w:sz w:val="32"/>
          <w:szCs w:val="32"/>
        </w:rPr>
        <w:br/>
        <w:t>（3）</w:t>
      </w:r>
      <w:proofErr w:type="gramStart"/>
      <w:r w:rsidR="000E593B">
        <w:rPr>
          <w:rStyle w:val="ad"/>
          <w:rFonts w:ascii="楷体" w:eastAsia="楷体" w:hAnsi="楷体" w:hint="eastAsia"/>
          <w:b w:val="0"/>
          <w:bCs w:val="0"/>
          <w:spacing w:val="-4"/>
          <w:sz w:val="32"/>
          <w:szCs w:val="32"/>
        </w:rPr>
        <w:t>”</w:t>
      </w:r>
      <w:proofErr w:type="gramEnd"/>
      <w:r w:rsidR="000E593B">
        <w:rPr>
          <w:rStyle w:val="ad"/>
          <w:rFonts w:ascii="楷体" w:eastAsia="楷体" w:hAnsi="楷体" w:hint="eastAsia"/>
          <w:b w:val="0"/>
          <w:bCs w:val="0"/>
          <w:spacing w:val="-4"/>
          <w:sz w:val="32"/>
          <w:szCs w:val="32"/>
        </w:rPr>
        <w:t>十四五</w:t>
      </w:r>
      <w:proofErr w:type="gramStart"/>
      <w:r w:rsidR="000E593B">
        <w:rPr>
          <w:rStyle w:val="ad"/>
          <w:rFonts w:ascii="楷体" w:eastAsia="楷体" w:hAnsi="楷体" w:hint="eastAsia"/>
          <w:b w:val="0"/>
          <w:bCs w:val="0"/>
          <w:spacing w:val="-4"/>
          <w:sz w:val="32"/>
          <w:szCs w:val="32"/>
        </w:rPr>
        <w:t>”</w:t>
      </w:r>
      <w:proofErr w:type="gramEnd"/>
      <w:r w:rsidR="000E593B">
        <w:rPr>
          <w:rStyle w:val="ad"/>
          <w:rFonts w:ascii="楷体" w:eastAsia="楷体" w:hAnsi="楷体" w:hint="eastAsia"/>
          <w:b w:val="0"/>
          <w:bCs w:val="0"/>
          <w:spacing w:val="-4"/>
          <w:sz w:val="32"/>
          <w:szCs w:val="32"/>
        </w:rPr>
        <w:t>规划</w:t>
      </w:r>
      <w:r w:rsidRPr="00362BC0">
        <w:rPr>
          <w:rStyle w:val="ad"/>
          <w:rFonts w:ascii="楷体" w:eastAsia="楷体" w:hAnsi="楷体" w:hint="eastAsia"/>
          <w:b w:val="0"/>
          <w:bCs w:val="0"/>
          <w:spacing w:val="-4"/>
          <w:sz w:val="32"/>
          <w:szCs w:val="32"/>
        </w:rPr>
        <w:t>。</w:t>
      </w:r>
      <w:r w:rsidRPr="00362BC0">
        <w:rPr>
          <w:rStyle w:val="ad"/>
          <w:rFonts w:ascii="楷体" w:eastAsia="楷体" w:hAnsi="楷体" w:hint="eastAsia"/>
          <w:b w:val="0"/>
          <w:bCs w:val="0"/>
          <w:spacing w:val="-4"/>
          <w:sz w:val="32"/>
          <w:szCs w:val="32"/>
        </w:rPr>
        <w:br/>
        <w:t>综上所述，本指标满分为2分，根据评分标准得2分，本项目立项依据充分。</w:t>
      </w:r>
      <w:r w:rsidRPr="00362BC0">
        <w:rPr>
          <w:rStyle w:val="ad"/>
          <w:rFonts w:ascii="楷体" w:eastAsia="楷体" w:hAnsi="楷体" w:hint="eastAsia"/>
          <w:b w:val="0"/>
          <w:bCs w:val="0"/>
          <w:spacing w:val="-4"/>
          <w:sz w:val="32"/>
          <w:szCs w:val="32"/>
        </w:rPr>
        <w:br/>
        <w:t>2、立项程序规范性。</w:t>
      </w:r>
      <w:r w:rsidRPr="00362BC0">
        <w:rPr>
          <w:rStyle w:val="ad"/>
          <w:rFonts w:ascii="楷体" w:eastAsia="楷体" w:hAnsi="楷体" w:hint="eastAsia"/>
          <w:b w:val="0"/>
          <w:bCs w:val="0"/>
          <w:spacing w:val="-4"/>
          <w:sz w:val="32"/>
          <w:szCs w:val="32"/>
        </w:rPr>
        <w:br/>
        <w:t>①项目立项程序：提报项目建议书、申请立项过程等均按照立项程序的相关规定进行；</w:t>
      </w:r>
      <w:r w:rsidRPr="00362BC0">
        <w:rPr>
          <w:rStyle w:val="ad"/>
          <w:rFonts w:ascii="楷体" w:eastAsia="楷体" w:hAnsi="楷体" w:hint="eastAsia"/>
          <w:b w:val="0"/>
          <w:bCs w:val="0"/>
          <w:spacing w:val="-4"/>
          <w:sz w:val="32"/>
          <w:szCs w:val="32"/>
        </w:rPr>
        <w:br/>
        <w:t>②审批文件、材料：本项目审批文件有：《昌州财教[2023]90号－关于提前下达2024年城乡义务教育补助经费预算（中央直达资金）的通知》，《昌州财教[2023]95号－关于提前下达2024年</w:t>
      </w:r>
      <w:r w:rsidRPr="00362BC0">
        <w:rPr>
          <w:rStyle w:val="ad"/>
          <w:rFonts w:ascii="楷体" w:eastAsia="楷体" w:hAnsi="楷体" w:hint="eastAsia"/>
          <w:b w:val="0"/>
          <w:bCs w:val="0"/>
          <w:spacing w:val="-4"/>
          <w:sz w:val="32"/>
          <w:szCs w:val="32"/>
        </w:rPr>
        <w:lastRenderedPageBreak/>
        <w:t>城乡义务教育经费预算（自治区直达资金）的通知》，《昌州财教（2024）27号-关于下达2024年城乡义务教育补助经费预算（第二批）中央直达资金的通知》，审批文件及材料齐全；</w:t>
      </w:r>
      <w:r w:rsidRPr="00362BC0">
        <w:rPr>
          <w:rStyle w:val="ad"/>
          <w:rFonts w:ascii="楷体" w:eastAsia="楷体" w:hAnsi="楷体" w:hint="eastAsia"/>
          <w:b w:val="0"/>
          <w:bCs w:val="0"/>
          <w:spacing w:val="-4"/>
          <w:sz w:val="32"/>
          <w:szCs w:val="32"/>
        </w:rPr>
        <w:br/>
        <w:t>③项目事前工作：本项目已经过必要的可行性研究、专家论证、风险评估、绩效评估、集体决策。</w:t>
      </w:r>
      <w:r w:rsidRPr="00362BC0">
        <w:rPr>
          <w:rStyle w:val="ad"/>
          <w:rFonts w:ascii="楷体" w:eastAsia="楷体" w:hAnsi="楷体" w:hint="eastAsia"/>
          <w:b w:val="0"/>
          <w:bCs w:val="0"/>
          <w:spacing w:val="-4"/>
          <w:sz w:val="32"/>
          <w:szCs w:val="32"/>
        </w:rPr>
        <w:br/>
        <w:t>综上所述，本指标满分为2分，根据评分标准得2分，本项目立项程序规范。</w:t>
      </w:r>
      <w:r w:rsidRPr="00362BC0">
        <w:rPr>
          <w:rStyle w:val="ad"/>
          <w:rFonts w:ascii="楷体" w:eastAsia="楷体" w:hAnsi="楷体" w:hint="eastAsia"/>
          <w:b w:val="0"/>
          <w:bCs w:val="0"/>
          <w:spacing w:val="-4"/>
          <w:sz w:val="32"/>
          <w:szCs w:val="32"/>
        </w:rPr>
        <w:br/>
        <w:t>3.绩效目标合理性。2024年城乡义务教育补助经费（寄宿生生活补助）项目设立了项目绩效目标，具体内容为“为进一步推进义务教育健康持续发展，切实解决家庭经济困难学生就学，确保国家资助政策落实到位，对家庭经济困难寄宿生和非寄宿在校生补助生活费，目的是为改善寄宿生管理营养状况，提高寄宿生健康水平，减轻家庭经济困难学生的经济负担。”，与教育教学均衡发展具有相关性，绩效目标与实际工作内容一致，本项目按照绩效目标完成了数量指标、质量指标、时效指标、成本指标，有效保障了寄宿生和非寄宿生的基本生活需要，项目的预期产出效益和效果也均能符合正常的业绩水平，并且与预算确定的项目匹配。</w:t>
      </w:r>
      <w:r w:rsidRPr="00362BC0">
        <w:rPr>
          <w:rStyle w:val="ad"/>
          <w:rFonts w:ascii="楷体" w:eastAsia="楷体" w:hAnsi="楷体" w:hint="eastAsia"/>
          <w:b w:val="0"/>
          <w:bCs w:val="0"/>
          <w:spacing w:val="-4"/>
          <w:sz w:val="32"/>
          <w:szCs w:val="32"/>
        </w:rPr>
        <w:br/>
        <w:t>综上所述，本指标满分为2分，根据评分标准得2分，本项目绩效目标设置合理。</w:t>
      </w:r>
      <w:r w:rsidRPr="00362BC0">
        <w:rPr>
          <w:rStyle w:val="ad"/>
          <w:rFonts w:ascii="楷体" w:eastAsia="楷体" w:hAnsi="楷体" w:hint="eastAsia"/>
          <w:b w:val="0"/>
          <w:bCs w:val="0"/>
          <w:spacing w:val="-4"/>
          <w:sz w:val="32"/>
          <w:szCs w:val="32"/>
        </w:rPr>
        <w:br/>
        <w:t>4、绩效指标明确性。</w:t>
      </w:r>
      <w:r w:rsidRPr="00362BC0">
        <w:rPr>
          <w:rStyle w:val="ad"/>
          <w:rFonts w:ascii="楷体" w:eastAsia="楷体" w:hAnsi="楷体" w:hint="eastAsia"/>
          <w:b w:val="0"/>
          <w:bCs w:val="0"/>
          <w:spacing w:val="-4"/>
          <w:sz w:val="32"/>
          <w:szCs w:val="32"/>
        </w:rPr>
        <w:br/>
        <w:t>2024年城乡义务教育补助经费（寄宿生生活补助）项目将项目绩效目标细化分解为具体的绩效指标，一级指标共4条，二级指标共6条，三级指标共8条，其中量化指标条数共8条，指标量化率100%，超过70%。所有绩效指标均通过清晰、可衡量的指标</w:t>
      </w:r>
      <w:proofErr w:type="gramStart"/>
      <w:r w:rsidRPr="00362BC0">
        <w:rPr>
          <w:rStyle w:val="ad"/>
          <w:rFonts w:ascii="楷体" w:eastAsia="楷体" w:hAnsi="楷体" w:hint="eastAsia"/>
          <w:b w:val="0"/>
          <w:bCs w:val="0"/>
          <w:spacing w:val="-4"/>
          <w:sz w:val="32"/>
          <w:szCs w:val="32"/>
        </w:rPr>
        <w:t>值予以</w:t>
      </w:r>
      <w:proofErr w:type="gramEnd"/>
      <w:r w:rsidRPr="00362BC0">
        <w:rPr>
          <w:rStyle w:val="ad"/>
          <w:rFonts w:ascii="楷体" w:eastAsia="楷体" w:hAnsi="楷体" w:hint="eastAsia"/>
          <w:b w:val="0"/>
          <w:bCs w:val="0"/>
          <w:spacing w:val="-4"/>
          <w:sz w:val="32"/>
          <w:szCs w:val="32"/>
        </w:rPr>
        <w:t>体现，并且做到了与项目目标任务数或计划数相对应。</w:t>
      </w:r>
      <w:r w:rsidRPr="00362BC0">
        <w:rPr>
          <w:rStyle w:val="ad"/>
          <w:rFonts w:ascii="楷体" w:eastAsia="楷体" w:hAnsi="楷体" w:hint="eastAsia"/>
          <w:b w:val="0"/>
          <w:bCs w:val="0"/>
          <w:spacing w:val="-4"/>
          <w:sz w:val="32"/>
          <w:szCs w:val="32"/>
        </w:rPr>
        <w:br/>
      </w:r>
      <w:r w:rsidRPr="00362BC0">
        <w:rPr>
          <w:rStyle w:val="ad"/>
          <w:rFonts w:ascii="楷体" w:eastAsia="楷体" w:hAnsi="楷体" w:hint="eastAsia"/>
          <w:b w:val="0"/>
          <w:bCs w:val="0"/>
          <w:spacing w:val="-4"/>
          <w:sz w:val="32"/>
          <w:szCs w:val="32"/>
        </w:rPr>
        <w:lastRenderedPageBreak/>
        <w:t>综上所述，本指标满分为3.00分，根据评分标准得3.00分，本项目所设置绩效指标明确。</w:t>
      </w:r>
      <w:r w:rsidRPr="00362BC0">
        <w:rPr>
          <w:rStyle w:val="ad"/>
          <w:rFonts w:ascii="楷体" w:eastAsia="楷体" w:hAnsi="楷体" w:hint="eastAsia"/>
          <w:b w:val="0"/>
          <w:bCs w:val="0"/>
          <w:spacing w:val="-4"/>
          <w:sz w:val="32"/>
          <w:szCs w:val="32"/>
        </w:rPr>
        <w:br/>
        <w:t>5、预算编制科学性。</w:t>
      </w:r>
      <w:r w:rsidRPr="00362BC0">
        <w:rPr>
          <w:rStyle w:val="ad"/>
          <w:rFonts w:ascii="楷体" w:eastAsia="楷体" w:hAnsi="楷体" w:hint="eastAsia"/>
          <w:b w:val="0"/>
          <w:bCs w:val="0"/>
          <w:spacing w:val="-4"/>
          <w:sz w:val="32"/>
          <w:szCs w:val="32"/>
        </w:rPr>
        <w:br/>
        <w:t>本项目预算编制参照《项目相关文件测算标准》得出，项目预算编制根据项目内容进行计算，预算</w:t>
      </w:r>
      <w:proofErr w:type="gramStart"/>
      <w:r w:rsidRPr="00362BC0">
        <w:rPr>
          <w:rStyle w:val="ad"/>
          <w:rFonts w:ascii="楷体" w:eastAsia="楷体" w:hAnsi="楷体" w:hint="eastAsia"/>
          <w:b w:val="0"/>
          <w:bCs w:val="0"/>
          <w:spacing w:val="-4"/>
          <w:sz w:val="32"/>
          <w:szCs w:val="32"/>
        </w:rPr>
        <w:t>数经过</w:t>
      </w:r>
      <w:proofErr w:type="gramEnd"/>
      <w:r w:rsidRPr="00362BC0">
        <w:rPr>
          <w:rStyle w:val="ad"/>
          <w:rFonts w:ascii="楷体" w:eastAsia="楷体" w:hAnsi="楷体" w:hint="eastAsia"/>
          <w:b w:val="0"/>
          <w:bCs w:val="0"/>
          <w:spacing w:val="-4"/>
          <w:sz w:val="32"/>
          <w:szCs w:val="32"/>
        </w:rPr>
        <w:t>上级主管部门确定，预算内容与项目内容无偏差，预算</w:t>
      </w:r>
      <w:proofErr w:type="gramStart"/>
      <w:r w:rsidRPr="00362BC0">
        <w:rPr>
          <w:rStyle w:val="ad"/>
          <w:rFonts w:ascii="楷体" w:eastAsia="楷体" w:hAnsi="楷体" w:hint="eastAsia"/>
          <w:b w:val="0"/>
          <w:bCs w:val="0"/>
          <w:spacing w:val="-4"/>
          <w:sz w:val="32"/>
          <w:szCs w:val="32"/>
        </w:rPr>
        <w:t>编制较</w:t>
      </w:r>
      <w:proofErr w:type="gramEnd"/>
      <w:r w:rsidRPr="00362BC0">
        <w:rPr>
          <w:rStyle w:val="ad"/>
          <w:rFonts w:ascii="楷体" w:eastAsia="楷体" w:hAnsi="楷体" w:hint="eastAsia"/>
          <w:b w:val="0"/>
          <w:bCs w:val="0"/>
          <w:spacing w:val="-4"/>
          <w:sz w:val="32"/>
          <w:szCs w:val="32"/>
        </w:rPr>
        <w:t>科学。本项目预算额度测算依据充分，参照标准编制，预算确定资金量与实际工作任务相匹配。</w:t>
      </w:r>
      <w:r w:rsidRPr="00362BC0">
        <w:rPr>
          <w:rStyle w:val="ad"/>
          <w:rFonts w:ascii="楷体" w:eastAsia="楷体" w:hAnsi="楷体" w:hint="eastAsia"/>
          <w:b w:val="0"/>
          <w:bCs w:val="0"/>
          <w:spacing w:val="-4"/>
          <w:sz w:val="32"/>
          <w:szCs w:val="32"/>
        </w:rPr>
        <w:br/>
        <w:t>综上所述，本指标满分为4.00分，根据评分标准4.00分，本项目预算编制科学。</w:t>
      </w:r>
      <w:r w:rsidRPr="00362BC0">
        <w:rPr>
          <w:rStyle w:val="ad"/>
          <w:rFonts w:ascii="楷体" w:eastAsia="楷体" w:hAnsi="楷体" w:hint="eastAsia"/>
          <w:b w:val="0"/>
          <w:bCs w:val="0"/>
          <w:spacing w:val="-4"/>
          <w:sz w:val="32"/>
          <w:szCs w:val="32"/>
        </w:rPr>
        <w:br/>
        <w:t>6、资金分配合理性。</w:t>
      </w:r>
      <w:r w:rsidRPr="00362BC0">
        <w:rPr>
          <w:rStyle w:val="ad"/>
          <w:rFonts w:ascii="楷体" w:eastAsia="楷体" w:hAnsi="楷体" w:hint="eastAsia"/>
          <w:b w:val="0"/>
          <w:bCs w:val="0"/>
          <w:spacing w:val="-4"/>
          <w:sz w:val="32"/>
          <w:szCs w:val="32"/>
        </w:rPr>
        <w:br/>
        <w:t>本项目预算资金分配以《关于下达2024年木垒县部门预算批复的通知》（</w:t>
      </w:r>
      <w:proofErr w:type="gramStart"/>
      <w:r w:rsidRPr="00362BC0">
        <w:rPr>
          <w:rStyle w:val="ad"/>
          <w:rFonts w:ascii="楷体" w:eastAsia="楷体" w:hAnsi="楷体" w:hint="eastAsia"/>
          <w:b w:val="0"/>
          <w:bCs w:val="0"/>
          <w:spacing w:val="-4"/>
          <w:sz w:val="32"/>
          <w:szCs w:val="32"/>
        </w:rPr>
        <w:t>木财预</w:t>
      </w:r>
      <w:proofErr w:type="gramEnd"/>
      <w:r w:rsidRPr="00362BC0">
        <w:rPr>
          <w:rStyle w:val="ad"/>
          <w:rFonts w:ascii="楷体" w:eastAsia="楷体" w:hAnsi="楷体" w:hint="eastAsia"/>
          <w:b w:val="0"/>
          <w:bCs w:val="0"/>
          <w:spacing w:val="-4"/>
          <w:sz w:val="32"/>
          <w:szCs w:val="32"/>
        </w:rPr>
        <w:t>字[2024]9号）为依据进行资金分配，预算资金分配依据充分。项目资金分配额度无偏低或偏高情况，分配额度合理。根据《关于提前下达2024年城乡义务教育补助经费预算（中央直达资金）的通知》（昌</w:t>
      </w:r>
      <w:proofErr w:type="gramStart"/>
      <w:r w:rsidRPr="00362BC0">
        <w:rPr>
          <w:rStyle w:val="ad"/>
          <w:rFonts w:ascii="楷体" w:eastAsia="楷体" w:hAnsi="楷体" w:hint="eastAsia"/>
          <w:b w:val="0"/>
          <w:bCs w:val="0"/>
          <w:spacing w:val="-4"/>
          <w:sz w:val="32"/>
          <w:szCs w:val="32"/>
        </w:rPr>
        <w:t>州财教</w:t>
      </w:r>
      <w:proofErr w:type="gramEnd"/>
      <w:r w:rsidRPr="00362BC0">
        <w:rPr>
          <w:rStyle w:val="ad"/>
          <w:rFonts w:ascii="楷体" w:eastAsia="楷体" w:hAnsi="楷体" w:hint="eastAsia"/>
          <w:b w:val="0"/>
          <w:bCs w:val="0"/>
          <w:spacing w:val="-4"/>
          <w:sz w:val="32"/>
          <w:szCs w:val="32"/>
        </w:rPr>
        <w:t>[2023]90号），《关于提前下达2024年城乡义务教育经费预算（自治区直达资金）的通知》（昌</w:t>
      </w:r>
      <w:proofErr w:type="gramStart"/>
      <w:r w:rsidRPr="00362BC0">
        <w:rPr>
          <w:rStyle w:val="ad"/>
          <w:rFonts w:ascii="楷体" w:eastAsia="楷体" w:hAnsi="楷体" w:hint="eastAsia"/>
          <w:b w:val="0"/>
          <w:bCs w:val="0"/>
          <w:spacing w:val="-4"/>
          <w:sz w:val="32"/>
          <w:szCs w:val="32"/>
        </w:rPr>
        <w:t>州财教</w:t>
      </w:r>
      <w:proofErr w:type="gramEnd"/>
      <w:r w:rsidRPr="00362BC0">
        <w:rPr>
          <w:rStyle w:val="ad"/>
          <w:rFonts w:ascii="楷体" w:eastAsia="楷体" w:hAnsi="楷体" w:hint="eastAsia"/>
          <w:b w:val="0"/>
          <w:bCs w:val="0"/>
          <w:spacing w:val="-4"/>
          <w:sz w:val="32"/>
          <w:szCs w:val="32"/>
        </w:rPr>
        <w:t>[2023]95号），《关于下达2024年城乡义务教育补助经费预算（第二批）中央直达资金的通知》（昌</w:t>
      </w:r>
      <w:proofErr w:type="gramStart"/>
      <w:r w:rsidRPr="00362BC0">
        <w:rPr>
          <w:rStyle w:val="ad"/>
          <w:rFonts w:ascii="楷体" w:eastAsia="楷体" w:hAnsi="楷体" w:hint="eastAsia"/>
          <w:b w:val="0"/>
          <w:bCs w:val="0"/>
          <w:spacing w:val="-4"/>
          <w:sz w:val="32"/>
          <w:szCs w:val="32"/>
        </w:rPr>
        <w:t>州财教</w:t>
      </w:r>
      <w:proofErr w:type="gramEnd"/>
      <w:r w:rsidRPr="00362BC0">
        <w:rPr>
          <w:rStyle w:val="ad"/>
          <w:rFonts w:ascii="楷体" w:eastAsia="楷体" w:hAnsi="楷体" w:hint="eastAsia"/>
          <w:b w:val="0"/>
          <w:bCs w:val="0"/>
          <w:spacing w:val="-4"/>
          <w:sz w:val="32"/>
          <w:szCs w:val="32"/>
        </w:rPr>
        <w:t>（2024）27号）文件显示，本项目实际到位资金149.27万元，实际分配资金与我单位提交申请的资金额度一致，资金分配额度合理，与我单位实际需求相适应。</w:t>
      </w:r>
      <w:r w:rsidRPr="00362BC0">
        <w:rPr>
          <w:rStyle w:val="ad"/>
          <w:rFonts w:ascii="楷体" w:eastAsia="楷体" w:hAnsi="楷体" w:hint="eastAsia"/>
          <w:b w:val="0"/>
          <w:bCs w:val="0"/>
          <w:spacing w:val="-4"/>
          <w:sz w:val="32"/>
          <w:szCs w:val="32"/>
        </w:rPr>
        <w:br/>
        <w:t>综上所述，本指标满分为2.00分，根据评分标准得2.00分，本项目资金分配合理。</w:t>
      </w:r>
      <w:r w:rsidRPr="00362BC0">
        <w:rPr>
          <w:rStyle w:val="ad"/>
          <w:rFonts w:ascii="楷体" w:eastAsia="楷体" w:hAnsi="楷体" w:hint="eastAsia"/>
          <w:b w:val="0"/>
          <w:bCs w:val="0"/>
          <w:spacing w:val="-4"/>
          <w:sz w:val="32"/>
          <w:szCs w:val="32"/>
        </w:rPr>
        <w:tab/>
      </w:r>
    </w:p>
    <w:p w14:paraId="75642108" w14:textId="77777777" w:rsidR="00BA5F3F" w:rsidRPr="00362BC0" w:rsidRDefault="00000000">
      <w:pPr>
        <w:spacing w:line="540" w:lineRule="exact"/>
        <w:ind w:firstLineChars="181" w:firstLine="567"/>
        <w:rPr>
          <w:rStyle w:val="ad"/>
          <w:rFonts w:ascii="楷体" w:eastAsia="楷体" w:hAnsi="楷体" w:hint="eastAsia"/>
          <w:spacing w:val="-4"/>
          <w:sz w:val="32"/>
          <w:szCs w:val="32"/>
        </w:rPr>
      </w:pPr>
      <w:r w:rsidRPr="00362BC0">
        <w:rPr>
          <w:rFonts w:ascii="楷体" w:eastAsia="楷体" w:hAnsi="楷体" w:hint="eastAsia"/>
          <w:b/>
          <w:spacing w:val="-4"/>
          <w:sz w:val="32"/>
          <w:szCs w:val="32"/>
        </w:rPr>
        <w:t>（二）</w:t>
      </w:r>
      <w:r w:rsidRPr="00362BC0">
        <w:rPr>
          <w:rStyle w:val="ad"/>
          <w:rFonts w:ascii="楷体" w:eastAsia="楷体" w:hAnsi="楷体" w:hint="eastAsia"/>
          <w:spacing w:val="-4"/>
          <w:sz w:val="32"/>
          <w:szCs w:val="32"/>
        </w:rPr>
        <w:t>项目过程情况</w:t>
      </w:r>
    </w:p>
    <w:p w14:paraId="1D54313C" w14:textId="77777777" w:rsidR="00BA5F3F" w:rsidRPr="00362BC0" w:rsidRDefault="00000000">
      <w:pPr>
        <w:spacing w:line="540" w:lineRule="exact"/>
        <w:ind w:firstLine="567"/>
        <w:rPr>
          <w:rStyle w:val="ad"/>
          <w:rFonts w:ascii="楷体" w:eastAsia="楷体" w:hAnsi="楷体" w:hint="eastAsia"/>
          <w:b w:val="0"/>
          <w:bCs w:val="0"/>
          <w:spacing w:val="-4"/>
          <w:sz w:val="32"/>
          <w:szCs w:val="32"/>
        </w:rPr>
      </w:pPr>
      <w:r w:rsidRPr="00362BC0">
        <w:rPr>
          <w:rStyle w:val="ad"/>
          <w:rFonts w:ascii="楷体" w:eastAsia="楷体" w:hAnsi="楷体" w:hint="eastAsia"/>
          <w:b w:val="0"/>
          <w:bCs w:val="0"/>
          <w:spacing w:val="-4"/>
          <w:sz w:val="32"/>
          <w:szCs w:val="32"/>
        </w:rPr>
        <w:lastRenderedPageBreak/>
        <w:t>1、资金到位率:</w:t>
      </w:r>
      <w:r w:rsidRPr="00362BC0">
        <w:rPr>
          <w:rStyle w:val="ad"/>
          <w:rFonts w:ascii="楷体" w:eastAsia="楷体" w:hAnsi="楷体" w:hint="eastAsia"/>
          <w:b w:val="0"/>
          <w:bCs w:val="0"/>
          <w:spacing w:val="-4"/>
          <w:sz w:val="32"/>
          <w:szCs w:val="32"/>
        </w:rPr>
        <w:br/>
        <w:t>本项目预算资金为149.27万元，其中：中央财政安排资金105.86万元，自治区财政安排资金43.41万元，其他资金0万元，实际到位资金149.27万元，资金到位率=（实际到位资金/预算资金）×100.00%=（149.27/149.27）*100.00%=100%。得分=资金到位率*分值=100.00%*3=3.00分。</w:t>
      </w:r>
      <w:r w:rsidRPr="00362BC0">
        <w:rPr>
          <w:rStyle w:val="ad"/>
          <w:rFonts w:ascii="楷体" w:eastAsia="楷体" w:hAnsi="楷体" w:hint="eastAsia"/>
          <w:b w:val="0"/>
          <w:bCs w:val="0"/>
          <w:spacing w:val="-4"/>
          <w:sz w:val="32"/>
          <w:szCs w:val="32"/>
        </w:rPr>
        <w:br/>
        <w:t>综上所述，本指标满分为3.00分，根据评分标准得3.00分，本项目资金落实到位。</w:t>
      </w:r>
      <w:r w:rsidRPr="00362BC0">
        <w:rPr>
          <w:rStyle w:val="ad"/>
          <w:rFonts w:ascii="楷体" w:eastAsia="楷体" w:hAnsi="楷体" w:hint="eastAsia"/>
          <w:b w:val="0"/>
          <w:bCs w:val="0"/>
          <w:spacing w:val="-4"/>
          <w:sz w:val="32"/>
          <w:szCs w:val="32"/>
        </w:rPr>
        <w:br/>
        <w:t>2、预算执行率:</w:t>
      </w:r>
      <w:r w:rsidRPr="00362BC0">
        <w:rPr>
          <w:rStyle w:val="ad"/>
          <w:rFonts w:ascii="楷体" w:eastAsia="楷体" w:hAnsi="楷体" w:hint="eastAsia"/>
          <w:b w:val="0"/>
          <w:bCs w:val="0"/>
          <w:spacing w:val="-4"/>
          <w:sz w:val="32"/>
          <w:szCs w:val="32"/>
        </w:rPr>
        <w:br/>
        <w:t>本项目年初预算数150.24万元，全年预算数149.27万元，全年执行数149.27万元，预算执行率=（实际支出资金/实际到位资金）×100.00%=（149.27/149.27）*100.00%=100%。得分=预算执行率*分值=100%*5=5.00分。</w:t>
      </w:r>
      <w:r w:rsidRPr="00362BC0">
        <w:rPr>
          <w:rStyle w:val="ad"/>
          <w:rFonts w:ascii="楷体" w:eastAsia="楷体" w:hAnsi="楷体" w:hint="eastAsia"/>
          <w:b w:val="0"/>
          <w:bCs w:val="0"/>
          <w:spacing w:val="-4"/>
          <w:sz w:val="32"/>
          <w:szCs w:val="32"/>
        </w:rPr>
        <w:br/>
        <w:t>综上所述，本指标满分为5.00分，根据评分标准得5.00分，本项目预算按计划执行。</w:t>
      </w:r>
      <w:r w:rsidRPr="00362BC0">
        <w:rPr>
          <w:rStyle w:val="ad"/>
          <w:rFonts w:ascii="楷体" w:eastAsia="楷体" w:hAnsi="楷体" w:hint="eastAsia"/>
          <w:b w:val="0"/>
          <w:bCs w:val="0"/>
          <w:spacing w:val="-4"/>
          <w:sz w:val="32"/>
          <w:szCs w:val="32"/>
        </w:rPr>
        <w:br/>
        <w:t>3、资金使用合</w:t>
      </w:r>
      <w:proofErr w:type="gramStart"/>
      <w:r w:rsidRPr="00362BC0">
        <w:rPr>
          <w:rStyle w:val="ad"/>
          <w:rFonts w:ascii="楷体" w:eastAsia="楷体" w:hAnsi="楷体" w:hint="eastAsia"/>
          <w:b w:val="0"/>
          <w:bCs w:val="0"/>
          <w:spacing w:val="-4"/>
          <w:sz w:val="32"/>
          <w:szCs w:val="32"/>
        </w:rPr>
        <w:t>规</w:t>
      </w:r>
      <w:proofErr w:type="gramEnd"/>
      <w:r w:rsidRPr="00362BC0">
        <w:rPr>
          <w:rStyle w:val="ad"/>
          <w:rFonts w:ascii="楷体" w:eastAsia="楷体" w:hAnsi="楷体" w:hint="eastAsia"/>
          <w:b w:val="0"/>
          <w:bCs w:val="0"/>
          <w:spacing w:val="-4"/>
          <w:sz w:val="32"/>
          <w:szCs w:val="32"/>
        </w:rPr>
        <w:t>性:</w:t>
      </w:r>
      <w:r w:rsidRPr="00362BC0">
        <w:rPr>
          <w:rStyle w:val="ad"/>
          <w:rFonts w:ascii="楷体" w:eastAsia="楷体" w:hAnsi="楷体" w:hint="eastAsia"/>
          <w:b w:val="0"/>
          <w:bCs w:val="0"/>
          <w:spacing w:val="-4"/>
          <w:sz w:val="32"/>
          <w:szCs w:val="32"/>
        </w:rPr>
        <w:br/>
        <w:t>3.1本项目资金使用符合、财务管理制度以及有关专项资金管理办法的规定；</w:t>
      </w:r>
      <w:r w:rsidRPr="00362BC0">
        <w:rPr>
          <w:rStyle w:val="ad"/>
          <w:rFonts w:ascii="楷体" w:eastAsia="楷体" w:hAnsi="楷体" w:hint="eastAsia"/>
          <w:b w:val="0"/>
          <w:bCs w:val="0"/>
          <w:spacing w:val="-4"/>
          <w:sz w:val="32"/>
          <w:szCs w:val="32"/>
        </w:rPr>
        <w:br/>
        <w:t>3.2资金的拨付严格按照木垒县中学资金拨付审批程序进行：由木垒县中学财务室提交申请到木垒县财政局，经木垒县财政局审批后进行拨付。项目资金拨付手续齐全，资金拨付手续有：项目资金申请计划；</w:t>
      </w:r>
      <w:r w:rsidRPr="00362BC0">
        <w:rPr>
          <w:rStyle w:val="ad"/>
          <w:rFonts w:ascii="楷体" w:eastAsia="楷体" w:hAnsi="楷体" w:hint="eastAsia"/>
          <w:b w:val="0"/>
          <w:bCs w:val="0"/>
          <w:spacing w:val="-4"/>
          <w:sz w:val="32"/>
          <w:szCs w:val="32"/>
        </w:rPr>
        <w:br/>
        <w:t>（3）本项目资金合同规定的用途为：2024年城乡义务教育补助经费（寄宿生生活补助）项目全部用于改善寄宿生管理营养状况，提高寄宿生健康水平，减轻家庭经济困难学生的经济负担。符合</w:t>
      </w:r>
      <w:r w:rsidRPr="00362BC0">
        <w:rPr>
          <w:rStyle w:val="ad"/>
          <w:rFonts w:ascii="楷体" w:eastAsia="楷体" w:hAnsi="楷体" w:hint="eastAsia"/>
          <w:b w:val="0"/>
          <w:bCs w:val="0"/>
          <w:spacing w:val="-4"/>
          <w:sz w:val="32"/>
          <w:szCs w:val="32"/>
        </w:rPr>
        <w:lastRenderedPageBreak/>
        <w:t>项目预算批复及合同规定的用途；</w:t>
      </w:r>
      <w:r w:rsidRPr="00362BC0">
        <w:rPr>
          <w:rStyle w:val="ad"/>
          <w:rFonts w:ascii="楷体" w:eastAsia="楷体" w:hAnsi="楷体" w:hint="eastAsia"/>
          <w:b w:val="0"/>
          <w:bCs w:val="0"/>
          <w:spacing w:val="-4"/>
          <w:sz w:val="32"/>
          <w:szCs w:val="32"/>
        </w:rPr>
        <w:br/>
        <w:t>（4）项目资金截至2024年12月30日已拨付至100%，过程不存在截留、挤占、挪用、虚列支出等情况。</w:t>
      </w:r>
      <w:r w:rsidRPr="00362BC0">
        <w:rPr>
          <w:rStyle w:val="ad"/>
          <w:rFonts w:ascii="楷体" w:eastAsia="楷体" w:hAnsi="楷体" w:hint="eastAsia"/>
          <w:b w:val="0"/>
          <w:bCs w:val="0"/>
          <w:spacing w:val="-4"/>
          <w:sz w:val="32"/>
          <w:szCs w:val="32"/>
        </w:rPr>
        <w:br/>
        <w:t>综上所述，本指标满分为1分，根据评分标准得1分，本项目预算按计划执行。</w:t>
      </w:r>
      <w:r w:rsidRPr="00362BC0">
        <w:rPr>
          <w:rStyle w:val="ad"/>
          <w:rFonts w:ascii="楷体" w:eastAsia="楷体" w:hAnsi="楷体" w:hint="eastAsia"/>
          <w:b w:val="0"/>
          <w:bCs w:val="0"/>
          <w:spacing w:val="-4"/>
          <w:sz w:val="32"/>
          <w:szCs w:val="32"/>
        </w:rPr>
        <w:br/>
        <w:t>4、管理制度健全性。</w:t>
      </w:r>
      <w:r w:rsidRPr="00362BC0">
        <w:rPr>
          <w:rStyle w:val="ad"/>
          <w:rFonts w:ascii="楷体" w:eastAsia="楷体" w:hAnsi="楷体" w:hint="eastAsia"/>
          <w:b w:val="0"/>
          <w:bCs w:val="0"/>
          <w:spacing w:val="-4"/>
          <w:sz w:val="32"/>
          <w:szCs w:val="32"/>
        </w:rPr>
        <w:br/>
        <w:t>4.1本项目已制定《木垒县中学财务管理制度》，管理制度健全；</w:t>
      </w:r>
      <w:r w:rsidRPr="00362BC0">
        <w:rPr>
          <w:rStyle w:val="ad"/>
          <w:rFonts w:ascii="楷体" w:eastAsia="楷体" w:hAnsi="楷体" w:hint="eastAsia"/>
          <w:b w:val="0"/>
          <w:bCs w:val="0"/>
          <w:spacing w:val="-4"/>
          <w:sz w:val="32"/>
          <w:szCs w:val="32"/>
        </w:rPr>
        <w:br/>
        <w:t>4.2本项目财务及业务管理制度符合《中华人民共和国政府采购法》、《中华人民共和国会计法》等相关法律法规，确保了各项制度的合法合</w:t>
      </w:r>
      <w:proofErr w:type="gramStart"/>
      <w:r w:rsidRPr="00362BC0">
        <w:rPr>
          <w:rStyle w:val="ad"/>
          <w:rFonts w:ascii="楷体" w:eastAsia="楷体" w:hAnsi="楷体" w:hint="eastAsia"/>
          <w:b w:val="0"/>
          <w:bCs w:val="0"/>
          <w:spacing w:val="-4"/>
          <w:sz w:val="32"/>
          <w:szCs w:val="32"/>
        </w:rPr>
        <w:t>规</w:t>
      </w:r>
      <w:proofErr w:type="gramEnd"/>
      <w:r w:rsidRPr="00362BC0">
        <w:rPr>
          <w:rStyle w:val="ad"/>
          <w:rFonts w:ascii="楷体" w:eastAsia="楷体" w:hAnsi="楷体" w:hint="eastAsia"/>
          <w:b w:val="0"/>
          <w:bCs w:val="0"/>
          <w:spacing w:val="-4"/>
          <w:sz w:val="32"/>
          <w:szCs w:val="32"/>
        </w:rPr>
        <w:t>性及完整性。</w:t>
      </w:r>
      <w:r w:rsidRPr="00362BC0">
        <w:rPr>
          <w:rStyle w:val="ad"/>
          <w:rFonts w:ascii="楷体" w:eastAsia="楷体" w:hAnsi="楷体" w:hint="eastAsia"/>
          <w:b w:val="0"/>
          <w:bCs w:val="0"/>
          <w:spacing w:val="-4"/>
          <w:sz w:val="32"/>
          <w:szCs w:val="32"/>
        </w:rPr>
        <w:br/>
        <w:t>综上所述，本指标满分为2.00分，根据评分标准得2.00分，项目制度建设健全。</w:t>
      </w:r>
      <w:r w:rsidRPr="00362BC0">
        <w:rPr>
          <w:rStyle w:val="ad"/>
          <w:rFonts w:ascii="楷体" w:eastAsia="楷体" w:hAnsi="楷体" w:hint="eastAsia"/>
          <w:b w:val="0"/>
          <w:bCs w:val="0"/>
          <w:spacing w:val="-4"/>
          <w:sz w:val="32"/>
          <w:szCs w:val="32"/>
        </w:rPr>
        <w:br/>
        <w:t>5、制度执行有效性。</w:t>
      </w:r>
      <w:r w:rsidRPr="00362BC0">
        <w:rPr>
          <w:rStyle w:val="ad"/>
          <w:rFonts w:ascii="楷体" w:eastAsia="楷体" w:hAnsi="楷体" w:hint="eastAsia"/>
          <w:b w:val="0"/>
          <w:bCs w:val="0"/>
          <w:spacing w:val="-4"/>
          <w:sz w:val="32"/>
          <w:szCs w:val="32"/>
        </w:rPr>
        <w:br/>
        <w:t>经对比分析本项目实际执行过程资料和已建立的项目管理制度和财务管理制度，得出本项目严格按照本单位已建立制度执行。项目资金支出严格按照自治区以及本单位资金管理办法执行；其中：</w:t>
      </w:r>
      <w:r w:rsidRPr="00362BC0">
        <w:rPr>
          <w:rStyle w:val="ad"/>
          <w:rFonts w:ascii="楷体" w:eastAsia="楷体" w:hAnsi="楷体" w:hint="eastAsia"/>
          <w:b w:val="0"/>
          <w:bCs w:val="0"/>
          <w:spacing w:val="-4"/>
          <w:sz w:val="32"/>
          <w:szCs w:val="32"/>
        </w:rPr>
        <w:br/>
        <w:t>5.1项目的审批过程均遵守相关法律法规和相关管理规定；5.2本项目</w:t>
      </w:r>
      <w:proofErr w:type="gramStart"/>
      <w:r w:rsidRPr="00362BC0">
        <w:rPr>
          <w:rStyle w:val="ad"/>
          <w:rFonts w:ascii="楷体" w:eastAsia="楷体" w:hAnsi="楷体" w:hint="eastAsia"/>
          <w:b w:val="0"/>
          <w:bCs w:val="0"/>
          <w:spacing w:val="-4"/>
          <w:sz w:val="32"/>
          <w:szCs w:val="32"/>
        </w:rPr>
        <w:t>无调整</w:t>
      </w:r>
      <w:proofErr w:type="gramEnd"/>
      <w:r w:rsidRPr="00362BC0">
        <w:rPr>
          <w:rStyle w:val="ad"/>
          <w:rFonts w:ascii="楷体" w:eastAsia="楷体" w:hAnsi="楷体" w:hint="eastAsia"/>
          <w:b w:val="0"/>
          <w:bCs w:val="0"/>
          <w:spacing w:val="-4"/>
          <w:sz w:val="32"/>
          <w:szCs w:val="32"/>
        </w:rPr>
        <w:t>情况；</w:t>
      </w:r>
      <w:r w:rsidRPr="00362BC0">
        <w:rPr>
          <w:rStyle w:val="ad"/>
          <w:rFonts w:ascii="楷体" w:eastAsia="楷体" w:hAnsi="楷体" w:hint="eastAsia"/>
          <w:b w:val="0"/>
          <w:bCs w:val="0"/>
          <w:spacing w:val="-4"/>
          <w:sz w:val="32"/>
          <w:szCs w:val="32"/>
        </w:rPr>
        <w:br/>
        <w:t>5.3项目合同书、验收报告、技术鉴定等资料齐全并已及时归档；</w:t>
      </w:r>
      <w:r w:rsidRPr="00362BC0">
        <w:rPr>
          <w:rStyle w:val="ad"/>
          <w:rFonts w:ascii="楷体" w:eastAsia="楷体" w:hAnsi="楷体" w:hint="eastAsia"/>
          <w:b w:val="0"/>
          <w:bCs w:val="0"/>
          <w:spacing w:val="-4"/>
          <w:sz w:val="32"/>
          <w:szCs w:val="32"/>
        </w:rPr>
        <w:br/>
        <w:t>5.4项目实施的人员条件、场地设备、信息支撑等均已落实到位。</w:t>
      </w:r>
      <w:r w:rsidRPr="00362BC0">
        <w:rPr>
          <w:rStyle w:val="ad"/>
          <w:rFonts w:ascii="楷体" w:eastAsia="楷体" w:hAnsi="楷体" w:hint="eastAsia"/>
          <w:b w:val="0"/>
          <w:bCs w:val="0"/>
          <w:spacing w:val="-4"/>
          <w:sz w:val="32"/>
          <w:szCs w:val="32"/>
        </w:rPr>
        <w:br/>
        <w:t>综上所述，本指标满分为4.00分，根据评分标准得4.00分，本项目所建立制度执行有效。</w:t>
      </w:r>
    </w:p>
    <w:p w14:paraId="41F1920E" w14:textId="77777777" w:rsidR="00BA5F3F" w:rsidRPr="00362BC0" w:rsidRDefault="00000000">
      <w:pPr>
        <w:spacing w:line="540" w:lineRule="exact"/>
        <w:ind w:firstLineChars="181" w:firstLine="567"/>
        <w:rPr>
          <w:rFonts w:ascii="楷体" w:eastAsia="楷体" w:hAnsi="楷体" w:hint="eastAsia"/>
          <w:b/>
          <w:spacing w:val="-4"/>
          <w:sz w:val="32"/>
          <w:szCs w:val="32"/>
        </w:rPr>
      </w:pPr>
      <w:r w:rsidRPr="00362BC0">
        <w:rPr>
          <w:rFonts w:ascii="楷体" w:eastAsia="楷体" w:hAnsi="楷体" w:hint="eastAsia"/>
          <w:b/>
          <w:spacing w:val="-4"/>
          <w:sz w:val="32"/>
          <w:szCs w:val="32"/>
        </w:rPr>
        <w:t>（三）</w:t>
      </w:r>
      <w:r w:rsidRPr="00362BC0">
        <w:rPr>
          <w:rStyle w:val="ad"/>
          <w:rFonts w:ascii="楷体" w:eastAsia="楷体" w:hAnsi="楷体" w:hint="eastAsia"/>
          <w:spacing w:val="-4"/>
          <w:sz w:val="32"/>
          <w:szCs w:val="32"/>
        </w:rPr>
        <w:t>项目产出情况</w:t>
      </w:r>
    </w:p>
    <w:p w14:paraId="6B7CF2F5" w14:textId="77777777" w:rsidR="00BA5F3F" w:rsidRPr="00362BC0" w:rsidRDefault="00000000">
      <w:pPr>
        <w:spacing w:line="540" w:lineRule="exact"/>
        <w:ind w:firstLine="567"/>
        <w:rPr>
          <w:rStyle w:val="ad"/>
          <w:rFonts w:ascii="楷体" w:eastAsia="楷体" w:hAnsi="楷体" w:hint="eastAsia"/>
          <w:b w:val="0"/>
          <w:bCs w:val="0"/>
          <w:spacing w:val="-4"/>
          <w:sz w:val="32"/>
          <w:szCs w:val="32"/>
        </w:rPr>
      </w:pPr>
      <w:r w:rsidRPr="00362BC0">
        <w:rPr>
          <w:rStyle w:val="ad"/>
          <w:rFonts w:ascii="楷体" w:eastAsia="楷体" w:hAnsi="楷体" w:hint="eastAsia"/>
          <w:b w:val="0"/>
          <w:bCs w:val="0"/>
          <w:spacing w:val="-4"/>
          <w:sz w:val="32"/>
          <w:szCs w:val="32"/>
        </w:rPr>
        <w:t>我单位2024年城乡义务教育补助经费（寄宿生生活补助）</w:t>
      </w:r>
      <w:r w:rsidRPr="00362BC0">
        <w:rPr>
          <w:rStyle w:val="ad"/>
          <w:rFonts w:ascii="楷体" w:eastAsia="楷体" w:hAnsi="楷体" w:hint="eastAsia"/>
          <w:b w:val="0"/>
          <w:bCs w:val="0"/>
          <w:spacing w:val="-4"/>
          <w:sz w:val="32"/>
          <w:szCs w:val="32"/>
        </w:rPr>
        <w:lastRenderedPageBreak/>
        <w:t>项目截止到2024年12月31日，已完成149.27万元；其中：</w:t>
      </w:r>
      <w:r w:rsidRPr="00362BC0">
        <w:rPr>
          <w:rStyle w:val="ad"/>
          <w:rFonts w:ascii="楷体" w:eastAsia="楷体" w:hAnsi="楷体" w:hint="eastAsia"/>
          <w:b w:val="0"/>
          <w:bCs w:val="0"/>
          <w:spacing w:val="-4"/>
          <w:sz w:val="32"/>
          <w:szCs w:val="32"/>
        </w:rPr>
        <w:br/>
        <w:t>1.数量指标完成情况分析</w:t>
      </w:r>
      <w:r w:rsidRPr="00362BC0">
        <w:rPr>
          <w:rStyle w:val="ad"/>
          <w:rFonts w:ascii="楷体" w:eastAsia="楷体" w:hAnsi="楷体" w:hint="eastAsia"/>
          <w:b w:val="0"/>
          <w:bCs w:val="0"/>
          <w:spacing w:val="-4"/>
          <w:sz w:val="32"/>
          <w:szCs w:val="32"/>
        </w:rPr>
        <w:br/>
        <w:t>指标1：受资助初中寄宿生人数，预期指标值：受资助初中寄宿生人数≥1010人，实际完成值875人，指标完成率86.6%（指标完成率=（实际完成值/指标值）*100%）。偏差原因：截止2024年9月部分学生退宿。</w:t>
      </w:r>
      <w:r w:rsidRPr="00362BC0">
        <w:rPr>
          <w:rStyle w:val="ad"/>
          <w:rFonts w:ascii="楷体" w:eastAsia="楷体" w:hAnsi="楷体" w:hint="eastAsia"/>
          <w:b w:val="0"/>
          <w:bCs w:val="0"/>
          <w:spacing w:val="-4"/>
          <w:sz w:val="32"/>
          <w:szCs w:val="32"/>
        </w:rPr>
        <w:br/>
        <w:t>综上所述，本指标满分为10分，根据评分标准得6.65分。</w:t>
      </w:r>
      <w:r w:rsidRPr="00362BC0">
        <w:rPr>
          <w:rStyle w:val="ad"/>
          <w:rFonts w:ascii="楷体" w:eastAsia="楷体" w:hAnsi="楷体" w:hint="eastAsia"/>
          <w:b w:val="0"/>
          <w:bCs w:val="0"/>
          <w:spacing w:val="-4"/>
          <w:sz w:val="32"/>
          <w:szCs w:val="32"/>
        </w:rPr>
        <w:br/>
        <w:t>2、质量指标完成情况分析</w:t>
      </w:r>
      <w:r w:rsidRPr="00362BC0">
        <w:rPr>
          <w:rStyle w:val="ad"/>
          <w:rFonts w:ascii="楷体" w:eastAsia="楷体" w:hAnsi="楷体" w:hint="eastAsia"/>
          <w:b w:val="0"/>
          <w:bCs w:val="0"/>
          <w:spacing w:val="-4"/>
          <w:sz w:val="32"/>
          <w:szCs w:val="32"/>
        </w:rPr>
        <w:br/>
        <w:t>指标1：补助资金发放率，预期指标值：补助资金发放率100%，实际完成值100%，指标完成率100%（指标完成率=（实际完成值/指标值）*100%）；</w:t>
      </w:r>
      <w:r w:rsidRPr="00362BC0">
        <w:rPr>
          <w:rStyle w:val="ad"/>
          <w:rFonts w:ascii="楷体" w:eastAsia="楷体" w:hAnsi="楷体" w:hint="eastAsia"/>
          <w:b w:val="0"/>
          <w:bCs w:val="0"/>
          <w:spacing w:val="-4"/>
          <w:sz w:val="32"/>
          <w:szCs w:val="32"/>
        </w:rPr>
        <w:br/>
        <w:t>指标2：应受助学生享受比例，预期指标值：应受助学生享受比例100%，实际完成值100%，指标完成率100%（指标完成率=（实际完成值/指标值）*100%）。</w:t>
      </w:r>
      <w:r w:rsidRPr="00362BC0">
        <w:rPr>
          <w:rStyle w:val="ad"/>
          <w:rFonts w:ascii="楷体" w:eastAsia="楷体" w:hAnsi="楷体" w:hint="eastAsia"/>
          <w:b w:val="0"/>
          <w:bCs w:val="0"/>
          <w:spacing w:val="-4"/>
          <w:sz w:val="32"/>
          <w:szCs w:val="32"/>
        </w:rPr>
        <w:br/>
        <w:t>综上所述，本指标满分为20分，根据评分标准得20分。</w:t>
      </w:r>
      <w:r w:rsidRPr="00362BC0">
        <w:rPr>
          <w:rStyle w:val="ad"/>
          <w:rFonts w:ascii="楷体" w:eastAsia="楷体" w:hAnsi="楷体" w:hint="eastAsia"/>
          <w:b w:val="0"/>
          <w:bCs w:val="0"/>
          <w:spacing w:val="-4"/>
          <w:sz w:val="32"/>
          <w:szCs w:val="32"/>
        </w:rPr>
        <w:br/>
        <w:t>3、时效指标完成情况分析</w:t>
      </w:r>
      <w:r w:rsidRPr="00362BC0">
        <w:rPr>
          <w:rStyle w:val="ad"/>
          <w:rFonts w:ascii="楷体" w:eastAsia="楷体" w:hAnsi="楷体" w:hint="eastAsia"/>
          <w:b w:val="0"/>
          <w:bCs w:val="0"/>
          <w:spacing w:val="-4"/>
          <w:sz w:val="32"/>
          <w:szCs w:val="32"/>
        </w:rPr>
        <w:br/>
        <w:t>指标1：补助资金发放及时率，预期指标值：补助资金发放及时100%，实际完成值100%，指标完成率100%（指标完成率=（实际完成值/指标值）*100%）。</w:t>
      </w:r>
      <w:r w:rsidRPr="00362BC0">
        <w:rPr>
          <w:rStyle w:val="ad"/>
          <w:rFonts w:ascii="楷体" w:eastAsia="楷体" w:hAnsi="楷体" w:hint="eastAsia"/>
          <w:b w:val="0"/>
          <w:bCs w:val="0"/>
          <w:spacing w:val="-4"/>
          <w:sz w:val="32"/>
          <w:szCs w:val="32"/>
        </w:rPr>
        <w:br/>
        <w:t>综上所述，本指标满分为10分，根据评分标准得10分。</w:t>
      </w:r>
      <w:r w:rsidRPr="00362BC0">
        <w:rPr>
          <w:rStyle w:val="ad"/>
          <w:rFonts w:ascii="楷体" w:eastAsia="楷体" w:hAnsi="楷体" w:hint="eastAsia"/>
          <w:b w:val="0"/>
          <w:bCs w:val="0"/>
          <w:spacing w:val="-4"/>
          <w:sz w:val="32"/>
          <w:szCs w:val="32"/>
        </w:rPr>
        <w:br/>
        <w:t>4、项目成本情况分析</w:t>
      </w:r>
      <w:r w:rsidRPr="00362BC0">
        <w:rPr>
          <w:rStyle w:val="ad"/>
          <w:rFonts w:ascii="楷体" w:eastAsia="楷体" w:hAnsi="楷体" w:hint="eastAsia"/>
          <w:b w:val="0"/>
          <w:bCs w:val="0"/>
          <w:spacing w:val="-4"/>
          <w:sz w:val="32"/>
          <w:szCs w:val="32"/>
        </w:rPr>
        <w:br/>
        <w:t>指标1：初中寄宿生补助标准，预期指标值：初中寄宿生补助标准1500元/生/年，实际完成值1500元/生/年，指标完成率100%（指标完成率=（实际完成值/指标值）*100%）。</w:t>
      </w:r>
      <w:r w:rsidRPr="00362BC0">
        <w:rPr>
          <w:rStyle w:val="ad"/>
          <w:rFonts w:ascii="楷体" w:eastAsia="楷体" w:hAnsi="楷体" w:hint="eastAsia"/>
          <w:b w:val="0"/>
          <w:bCs w:val="0"/>
          <w:spacing w:val="-4"/>
          <w:sz w:val="32"/>
          <w:szCs w:val="32"/>
        </w:rPr>
        <w:br/>
        <w:t>综上所述，本指标满分为10分，根据评分标准得10分。</w:t>
      </w:r>
    </w:p>
    <w:p w14:paraId="338192F9" w14:textId="77777777" w:rsidR="00BA5F3F" w:rsidRPr="00362BC0" w:rsidRDefault="00000000">
      <w:pPr>
        <w:spacing w:line="540" w:lineRule="exact"/>
        <w:ind w:firstLineChars="181" w:firstLine="567"/>
        <w:rPr>
          <w:rFonts w:ascii="楷体" w:eastAsia="楷体" w:hAnsi="楷体" w:hint="eastAsia"/>
          <w:b/>
          <w:spacing w:val="-4"/>
          <w:sz w:val="32"/>
          <w:szCs w:val="32"/>
        </w:rPr>
      </w:pPr>
      <w:r w:rsidRPr="00362BC0">
        <w:rPr>
          <w:rFonts w:ascii="楷体" w:eastAsia="楷体" w:hAnsi="楷体" w:hint="eastAsia"/>
          <w:b/>
          <w:spacing w:val="-4"/>
          <w:sz w:val="32"/>
          <w:szCs w:val="32"/>
        </w:rPr>
        <w:lastRenderedPageBreak/>
        <w:t>（四）</w:t>
      </w:r>
      <w:r w:rsidRPr="00362BC0">
        <w:rPr>
          <w:rStyle w:val="ad"/>
          <w:rFonts w:ascii="楷体" w:eastAsia="楷体" w:hAnsi="楷体" w:hint="eastAsia"/>
          <w:spacing w:val="-4"/>
          <w:sz w:val="32"/>
          <w:szCs w:val="32"/>
        </w:rPr>
        <w:t>项目效益情况</w:t>
      </w:r>
    </w:p>
    <w:p w14:paraId="0CF01893" w14:textId="77777777" w:rsidR="00BA5F3F" w:rsidRPr="00362BC0" w:rsidRDefault="00000000">
      <w:pPr>
        <w:spacing w:line="540" w:lineRule="exact"/>
        <w:ind w:firstLine="567"/>
        <w:rPr>
          <w:rStyle w:val="ad"/>
          <w:rFonts w:ascii="楷体" w:eastAsia="楷体" w:hAnsi="楷体" w:hint="eastAsia"/>
          <w:b w:val="0"/>
          <w:bCs w:val="0"/>
          <w:spacing w:val="-4"/>
          <w:sz w:val="32"/>
          <w:szCs w:val="32"/>
        </w:rPr>
      </w:pPr>
      <w:r w:rsidRPr="00362BC0">
        <w:rPr>
          <w:rStyle w:val="ad"/>
          <w:rFonts w:ascii="楷体" w:eastAsia="楷体" w:hAnsi="楷体" w:hint="eastAsia"/>
          <w:b w:val="0"/>
          <w:bCs w:val="0"/>
          <w:spacing w:val="-4"/>
          <w:sz w:val="32"/>
          <w:szCs w:val="32"/>
        </w:rPr>
        <w:t>我单位2024年城乡义务教育补助经费（寄宿生生活补助）项目截止到2024年12月31日，已完成149.27万元；其中：</w:t>
      </w:r>
      <w:r w:rsidRPr="00362BC0">
        <w:rPr>
          <w:rStyle w:val="ad"/>
          <w:rFonts w:ascii="楷体" w:eastAsia="楷体" w:hAnsi="楷体" w:hint="eastAsia"/>
          <w:b w:val="0"/>
          <w:bCs w:val="0"/>
          <w:spacing w:val="-4"/>
          <w:sz w:val="32"/>
          <w:szCs w:val="32"/>
        </w:rPr>
        <w:br/>
        <w:t>1.经济效益指标完成情况分析：</w:t>
      </w:r>
      <w:r w:rsidRPr="00362BC0">
        <w:rPr>
          <w:rStyle w:val="ad"/>
          <w:rFonts w:ascii="楷体" w:eastAsia="楷体" w:hAnsi="楷体" w:hint="eastAsia"/>
          <w:b w:val="0"/>
          <w:bCs w:val="0"/>
          <w:spacing w:val="-4"/>
          <w:sz w:val="32"/>
          <w:szCs w:val="32"/>
        </w:rPr>
        <w:br/>
        <w:t>本项目无该指标。</w:t>
      </w:r>
      <w:r w:rsidRPr="00362BC0">
        <w:rPr>
          <w:rStyle w:val="ad"/>
          <w:rFonts w:ascii="楷体" w:eastAsia="楷体" w:hAnsi="楷体" w:hint="eastAsia"/>
          <w:b w:val="0"/>
          <w:bCs w:val="0"/>
          <w:spacing w:val="-4"/>
          <w:sz w:val="32"/>
          <w:szCs w:val="32"/>
        </w:rPr>
        <w:br/>
        <w:t>2.社会效益指标完成情况分析</w:t>
      </w:r>
      <w:r w:rsidRPr="00362BC0">
        <w:rPr>
          <w:rStyle w:val="ad"/>
          <w:rFonts w:ascii="楷体" w:eastAsia="楷体" w:hAnsi="楷体" w:hint="eastAsia"/>
          <w:b w:val="0"/>
          <w:bCs w:val="0"/>
          <w:spacing w:val="-4"/>
          <w:sz w:val="32"/>
          <w:szCs w:val="32"/>
        </w:rPr>
        <w:br/>
        <w:t>指标1：政策知晓率，预期指标值：政策知晓率100%，实际完成值100%，指标完成率100%（指标完成率=（实际完成值/指标值）*100%）。</w:t>
      </w:r>
      <w:r w:rsidRPr="00362BC0">
        <w:rPr>
          <w:rStyle w:val="ad"/>
          <w:rFonts w:ascii="楷体" w:eastAsia="楷体" w:hAnsi="楷体" w:hint="eastAsia"/>
          <w:b w:val="0"/>
          <w:bCs w:val="0"/>
          <w:spacing w:val="-4"/>
          <w:sz w:val="32"/>
          <w:szCs w:val="32"/>
        </w:rPr>
        <w:br/>
        <w:t>指标2：在校寄宿生基本伙食保障率，预期指标值：在校寄宿生基本伙食保障率100%，实际完成值100%，指标完成率100%（指标完成率=（实际完成值/指标值）*100%）。</w:t>
      </w:r>
      <w:r w:rsidRPr="00362BC0">
        <w:rPr>
          <w:rStyle w:val="ad"/>
          <w:rFonts w:ascii="楷体" w:eastAsia="楷体" w:hAnsi="楷体" w:hint="eastAsia"/>
          <w:b w:val="0"/>
          <w:bCs w:val="0"/>
          <w:spacing w:val="-4"/>
          <w:sz w:val="32"/>
          <w:szCs w:val="32"/>
        </w:rPr>
        <w:br/>
        <w:t>综上所述，本指标满分为10分，根据评分标准得10分。</w:t>
      </w:r>
      <w:r w:rsidRPr="00362BC0">
        <w:rPr>
          <w:rStyle w:val="ad"/>
          <w:rFonts w:ascii="楷体" w:eastAsia="楷体" w:hAnsi="楷体" w:hint="eastAsia"/>
          <w:b w:val="0"/>
          <w:bCs w:val="0"/>
          <w:spacing w:val="-4"/>
          <w:sz w:val="32"/>
          <w:szCs w:val="32"/>
        </w:rPr>
        <w:br/>
        <w:t>3.项目实施的生态效益分析</w:t>
      </w:r>
      <w:r w:rsidRPr="00362BC0">
        <w:rPr>
          <w:rStyle w:val="ad"/>
          <w:rFonts w:ascii="楷体" w:eastAsia="楷体" w:hAnsi="楷体" w:hint="eastAsia"/>
          <w:b w:val="0"/>
          <w:bCs w:val="0"/>
          <w:spacing w:val="-4"/>
          <w:sz w:val="32"/>
          <w:szCs w:val="32"/>
        </w:rPr>
        <w:br/>
        <w:t>本项目无该指标。</w:t>
      </w:r>
    </w:p>
    <w:p w14:paraId="71EB8921" w14:textId="77777777" w:rsidR="00BA5F3F" w:rsidRPr="00362BC0" w:rsidRDefault="00000000">
      <w:pPr>
        <w:spacing w:line="540" w:lineRule="exact"/>
        <w:ind w:firstLine="567"/>
        <w:rPr>
          <w:rStyle w:val="ad"/>
          <w:rFonts w:ascii="楷体" w:eastAsia="楷体" w:hAnsi="楷体" w:hint="eastAsia"/>
          <w:b w:val="0"/>
          <w:bCs w:val="0"/>
          <w:spacing w:val="-4"/>
          <w:sz w:val="32"/>
          <w:szCs w:val="32"/>
        </w:rPr>
      </w:pPr>
      <w:r w:rsidRPr="00362BC0">
        <w:rPr>
          <w:rStyle w:val="ad"/>
          <w:rFonts w:ascii="楷体" w:eastAsia="楷体" w:hAnsi="楷体" w:hint="eastAsia"/>
          <w:b w:val="0"/>
          <w:bCs w:val="0"/>
          <w:spacing w:val="-4"/>
          <w:sz w:val="32"/>
          <w:szCs w:val="32"/>
        </w:rPr>
        <w:t>指标1：家长和学生满意度，预期指标值：家长和学生满意度≥95%，实际完成值95%，指标完成率100%（指标完成率=（实际完成值/指标值）*100%）。</w:t>
      </w:r>
      <w:r w:rsidRPr="00362BC0">
        <w:rPr>
          <w:rStyle w:val="ad"/>
          <w:rFonts w:ascii="楷体" w:eastAsia="楷体" w:hAnsi="楷体" w:hint="eastAsia"/>
          <w:b w:val="0"/>
          <w:bCs w:val="0"/>
          <w:spacing w:val="-4"/>
          <w:sz w:val="32"/>
          <w:szCs w:val="32"/>
        </w:rPr>
        <w:br/>
        <w:t>综上所述，本指标满分为10分，根据评分标准得10分。</w:t>
      </w:r>
    </w:p>
    <w:p w14:paraId="73F8ACFF" w14:textId="77777777" w:rsidR="00BA5F3F" w:rsidRPr="00362BC0" w:rsidRDefault="00BA5F3F">
      <w:pPr>
        <w:spacing w:line="540" w:lineRule="exact"/>
        <w:ind w:firstLine="567"/>
        <w:rPr>
          <w:rStyle w:val="ad"/>
          <w:rFonts w:ascii="楷体" w:eastAsia="楷体" w:hAnsi="楷体" w:hint="eastAsia"/>
          <w:b w:val="0"/>
          <w:bCs w:val="0"/>
          <w:spacing w:val="-4"/>
          <w:sz w:val="32"/>
          <w:szCs w:val="32"/>
        </w:rPr>
      </w:pPr>
    </w:p>
    <w:p w14:paraId="2611B623" w14:textId="77777777" w:rsidR="00BA5F3F" w:rsidRPr="00362BC0" w:rsidRDefault="00BA5F3F">
      <w:pPr>
        <w:spacing w:line="540" w:lineRule="exact"/>
        <w:ind w:firstLine="567"/>
        <w:rPr>
          <w:rStyle w:val="ad"/>
          <w:rFonts w:ascii="楷体" w:eastAsia="楷体" w:hAnsi="楷体" w:hint="eastAsia"/>
          <w:spacing w:val="-4"/>
          <w:sz w:val="32"/>
          <w:szCs w:val="32"/>
        </w:rPr>
      </w:pPr>
    </w:p>
    <w:p w14:paraId="10852E2A" w14:textId="77777777" w:rsidR="00BA5F3F" w:rsidRPr="00362BC0" w:rsidRDefault="00000000">
      <w:pPr>
        <w:numPr>
          <w:ilvl w:val="0"/>
          <w:numId w:val="1"/>
        </w:numPr>
        <w:spacing w:line="540" w:lineRule="exact"/>
        <w:ind w:firstLine="640"/>
        <w:rPr>
          <w:rStyle w:val="ad"/>
          <w:rFonts w:ascii="黑体" w:eastAsia="黑体" w:hAnsi="黑体" w:hint="eastAsia"/>
          <w:b w:val="0"/>
          <w:spacing w:val="-4"/>
          <w:sz w:val="32"/>
          <w:szCs w:val="32"/>
        </w:rPr>
      </w:pPr>
      <w:r w:rsidRPr="00362BC0">
        <w:rPr>
          <w:rStyle w:val="ad"/>
          <w:rFonts w:ascii="黑体" w:eastAsia="黑体" w:hAnsi="黑体" w:hint="eastAsia"/>
          <w:b w:val="0"/>
          <w:spacing w:val="-4"/>
          <w:sz w:val="32"/>
          <w:szCs w:val="32"/>
        </w:rPr>
        <w:t>主要经验及做法、存在的问题及原因分析</w:t>
      </w:r>
    </w:p>
    <w:p w14:paraId="6048C5BE" w14:textId="77777777" w:rsidR="00BA5F3F" w:rsidRPr="00362BC0" w:rsidRDefault="00000000">
      <w:pPr>
        <w:spacing w:line="540" w:lineRule="exact"/>
        <w:ind w:firstLine="567"/>
        <w:rPr>
          <w:rFonts w:ascii="仿宋_GB2312" w:eastAsia="仿宋_GB2312"/>
          <w:spacing w:val="-4"/>
          <w:sz w:val="32"/>
          <w:szCs w:val="32"/>
        </w:rPr>
      </w:pPr>
      <w:r w:rsidRPr="00362BC0">
        <w:rPr>
          <w:rStyle w:val="ad"/>
          <w:rFonts w:ascii="楷体" w:eastAsia="楷体" w:hAnsi="楷体" w:hint="eastAsia"/>
          <w:b w:val="0"/>
          <w:bCs w:val="0"/>
          <w:spacing w:val="-4"/>
          <w:sz w:val="32"/>
          <w:szCs w:val="32"/>
        </w:rPr>
        <w:t>(</w:t>
      </w:r>
      <w:proofErr w:type="gramStart"/>
      <w:r w:rsidRPr="00362BC0">
        <w:rPr>
          <w:rStyle w:val="ad"/>
          <w:rFonts w:ascii="楷体" w:eastAsia="楷体" w:hAnsi="楷体" w:hint="eastAsia"/>
          <w:b w:val="0"/>
          <w:bCs w:val="0"/>
          <w:spacing w:val="-4"/>
          <w:sz w:val="32"/>
          <w:szCs w:val="32"/>
        </w:rPr>
        <w:t>一</w:t>
      </w:r>
      <w:proofErr w:type="gramEnd"/>
      <w:r w:rsidRPr="00362BC0">
        <w:rPr>
          <w:rStyle w:val="ad"/>
          <w:rFonts w:ascii="楷体" w:eastAsia="楷体" w:hAnsi="楷体" w:hint="eastAsia"/>
          <w:b w:val="0"/>
          <w:bCs w:val="0"/>
          <w:spacing w:val="-4"/>
          <w:sz w:val="32"/>
          <w:szCs w:val="32"/>
        </w:rPr>
        <w:t>)主要经验及做法：</w:t>
      </w:r>
      <w:r w:rsidRPr="00362BC0">
        <w:rPr>
          <w:rStyle w:val="ad"/>
          <w:rFonts w:ascii="楷体" w:eastAsia="楷体" w:hAnsi="楷体" w:hint="eastAsia"/>
          <w:b w:val="0"/>
          <w:bCs w:val="0"/>
          <w:spacing w:val="-4"/>
          <w:sz w:val="32"/>
          <w:szCs w:val="32"/>
        </w:rPr>
        <w:br/>
        <w:t>（1）领导高度重视。专项资金预算下拨后，主要领导和分管领导高度重视，落实责任分工，确保项目顺利进行。</w:t>
      </w:r>
      <w:r w:rsidRPr="00362BC0">
        <w:rPr>
          <w:rStyle w:val="ad"/>
          <w:rFonts w:ascii="楷体" w:eastAsia="楷体" w:hAnsi="楷体" w:hint="eastAsia"/>
          <w:b w:val="0"/>
          <w:bCs w:val="0"/>
          <w:spacing w:val="-4"/>
          <w:sz w:val="32"/>
          <w:szCs w:val="32"/>
        </w:rPr>
        <w:br/>
      </w:r>
      <w:r w:rsidRPr="00362BC0">
        <w:rPr>
          <w:rStyle w:val="ad"/>
          <w:rFonts w:ascii="楷体" w:eastAsia="楷体" w:hAnsi="楷体" w:hint="eastAsia"/>
          <w:b w:val="0"/>
          <w:bCs w:val="0"/>
          <w:spacing w:val="-4"/>
          <w:sz w:val="32"/>
          <w:szCs w:val="32"/>
        </w:rPr>
        <w:lastRenderedPageBreak/>
        <w:t>（2）资金管理愈加规范。制定了专项资金管理工作制度，明确了资金付款流程，统一了资金申请手续，做到了层层审核、层层负责、层层把关。</w:t>
      </w:r>
      <w:r w:rsidRPr="00362BC0">
        <w:rPr>
          <w:rStyle w:val="ad"/>
          <w:rFonts w:ascii="楷体" w:eastAsia="楷体" w:hAnsi="楷体" w:hint="eastAsia"/>
          <w:b w:val="0"/>
          <w:bCs w:val="0"/>
          <w:spacing w:val="-4"/>
          <w:sz w:val="32"/>
          <w:szCs w:val="32"/>
        </w:rPr>
        <w:br/>
        <w:t>（3）进一步加强项目管理和协调服务，全力推进项目建设。进一步加强项目监管力度。实行动态监管。进一步加强项目协调推动机制，协调帮助解决项目推进中的困难和问题。</w:t>
      </w:r>
      <w:r w:rsidRPr="00362BC0">
        <w:rPr>
          <w:rStyle w:val="ad"/>
          <w:rFonts w:ascii="楷体" w:eastAsia="楷体" w:hAnsi="楷体" w:hint="eastAsia"/>
          <w:b w:val="0"/>
          <w:bCs w:val="0"/>
          <w:spacing w:val="-4"/>
          <w:sz w:val="32"/>
          <w:szCs w:val="32"/>
        </w:rPr>
        <w:br/>
        <w:t>（二）后续工作计划：我们将进一步加强资金管理、项目管理，用制度、用规范来有效提高项目进度，专人负责资金、专人负责项目现场管理，确保该项目在既定时间内完成，达到预期效果。</w:t>
      </w:r>
      <w:r w:rsidRPr="00362BC0">
        <w:rPr>
          <w:rStyle w:val="ad"/>
          <w:rFonts w:ascii="楷体" w:eastAsia="楷体" w:hAnsi="楷体" w:hint="eastAsia"/>
          <w:b w:val="0"/>
          <w:bCs w:val="0"/>
          <w:spacing w:val="-4"/>
          <w:sz w:val="32"/>
          <w:szCs w:val="32"/>
        </w:rPr>
        <w:br/>
        <w:t>（三）存在的问题及原因分析</w:t>
      </w:r>
      <w:r w:rsidRPr="00362BC0">
        <w:rPr>
          <w:rStyle w:val="ad"/>
          <w:rFonts w:ascii="楷体" w:eastAsia="楷体" w:hAnsi="楷体" w:hint="eastAsia"/>
          <w:b w:val="0"/>
          <w:bCs w:val="0"/>
          <w:spacing w:val="-4"/>
          <w:sz w:val="32"/>
          <w:szCs w:val="32"/>
        </w:rPr>
        <w:br/>
        <w:t>1、存在的问题：项目前期工作不全面，没有深入细致科学规划地做好各项前期工作，项目实施前期已根据项目建设内容设置绩效目标，但项目绩效目标及绩效指标设置过于笼统，不够细化，在实际实施绩效监控和绩效评价时较为困难。</w:t>
      </w:r>
      <w:r w:rsidRPr="00362BC0">
        <w:rPr>
          <w:rStyle w:val="ad"/>
          <w:rFonts w:ascii="楷体" w:eastAsia="楷体" w:hAnsi="楷体" w:hint="eastAsia"/>
          <w:b w:val="0"/>
          <w:bCs w:val="0"/>
          <w:spacing w:val="-4"/>
          <w:sz w:val="32"/>
          <w:szCs w:val="32"/>
        </w:rPr>
        <w:br/>
        <w:t>2、改进措施：科学编制预算，提高预算与目标匹配度。科学的预算编制应该保证预算和目标在质和量上相匹配，即一方面预算应该根据目标来编制，保证每一个目标的实现均有相应的预算安排，另一方面应在合理测算工作量的基础上保证预算编制的准确性。对此，预算单位会同财政部门共同梳理项目绩效目标，合理测算项目工作量，科学编制预算。</w:t>
      </w:r>
    </w:p>
    <w:p w14:paraId="62D6E49C" w14:textId="77777777" w:rsidR="00BA5F3F" w:rsidRPr="00362BC0" w:rsidRDefault="00000000">
      <w:pPr>
        <w:spacing w:line="540" w:lineRule="exact"/>
        <w:ind w:firstLine="640"/>
        <w:rPr>
          <w:rStyle w:val="ad"/>
          <w:rFonts w:ascii="黑体" w:eastAsia="黑体" w:hAnsi="黑体" w:hint="eastAsia"/>
          <w:b w:val="0"/>
          <w:spacing w:val="-4"/>
          <w:sz w:val="32"/>
          <w:szCs w:val="32"/>
        </w:rPr>
      </w:pPr>
      <w:r w:rsidRPr="00362BC0">
        <w:rPr>
          <w:rStyle w:val="ad"/>
          <w:rFonts w:ascii="黑体" w:eastAsia="黑体" w:hAnsi="黑体" w:hint="eastAsia"/>
          <w:b w:val="0"/>
          <w:spacing w:val="-4"/>
          <w:sz w:val="32"/>
          <w:szCs w:val="32"/>
        </w:rPr>
        <w:t>六、有关建议</w:t>
      </w:r>
    </w:p>
    <w:p w14:paraId="690D25A9" w14:textId="77777777" w:rsidR="00BA5F3F" w:rsidRPr="00362BC0" w:rsidRDefault="00000000">
      <w:pPr>
        <w:spacing w:line="540" w:lineRule="exact"/>
        <w:ind w:firstLine="567"/>
        <w:rPr>
          <w:rStyle w:val="ad"/>
          <w:rFonts w:ascii="楷体" w:eastAsia="楷体" w:hAnsi="楷体" w:hint="eastAsia"/>
          <w:spacing w:val="-4"/>
          <w:sz w:val="32"/>
          <w:szCs w:val="32"/>
        </w:rPr>
      </w:pPr>
      <w:r w:rsidRPr="00362BC0">
        <w:rPr>
          <w:rStyle w:val="ad"/>
          <w:rFonts w:ascii="楷体" w:eastAsia="楷体" w:hAnsi="楷体" w:hint="eastAsia"/>
          <w:b w:val="0"/>
          <w:bCs w:val="0"/>
          <w:spacing w:val="-4"/>
          <w:sz w:val="32"/>
          <w:szCs w:val="32"/>
        </w:rPr>
        <w:t>（1）开展进度的跟踪，确保项目绩效目标的完成。规范程序，严格把关。进一步完善项目申报、审核、公示、审批等程序，严格审核切实做好项目信息公开，公开内容要及时、完整、真实，确保项目公平、公开、公正。</w:t>
      </w:r>
      <w:r w:rsidRPr="00362BC0">
        <w:rPr>
          <w:rStyle w:val="ad"/>
          <w:rFonts w:ascii="楷体" w:eastAsia="楷体" w:hAnsi="楷体" w:hint="eastAsia"/>
          <w:b w:val="0"/>
          <w:bCs w:val="0"/>
          <w:spacing w:val="-4"/>
          <w:sz w:val="32"/>
          <w:szCs w:val="32"/>
        </w:rPr>
        <w:br/>
      </w:r>
      <w:r w:rsidRPr="00362BC0">
        <w:rPr>
          <w:rStyle w:val="ad"/>
          <w:rFonts w:ascii="楷体" w:eastAsia="楷体" w:hAnsi="楷体" w:hint="eastAsia"/>
          <w:b w:val="0"/>
          <w:bCs w:val="0"/>
          <w:spacing w:val="-4"/>
          <w:sz w:val="32"/>
          <w:szCs w:val="32"/>
        </w:rPr>
        <w:lastRenderedPageBreak/>
        <w:t>（2）健全制度，加强督促。针对项目实施中存在的问题，进一步完善相关制度，加强督促检查，确保质量安全和建设进度；同时及时完善资料，妥善保管档案。</w:t>
      </w:r>
    </w:p>
    <w:p w14:paraId="386AC14D" w14:textId="77777777" w:rsidR="00BA5F3F" w:rsidRPr="00362BC0" w:rsidRDefault="00000000">
      <w:pPr>
        <w:spacing w:line="540" w:lineRule="exact"/>
        <w:ind w:firstLine="640"/>
        <w:rPr>
          <w:rStyle w:val="ad"/>
          <w:rFonts w:ascii="黑体" w:eastAsia="黑体" w:hAnsi="黑体" w:hint="eastAsia"/>
          <w:b w:val="0"/>
          <w:spacing w:val="-4"/>
          <w:sz w:val="32"/>
          <w:szCs w:val="32"/>
        </w:rPr>
      </w:pPr>
      <w:r w:rsidRPr="00362BC0">
        <w:rPr>
          <w:rStyle w:val="ad"/>
          <w:rFonts w:ascii="黑体" w:eastAsia="黑体" w:hAnsi="黑体" w:hint="eastAsia"/>
          <w:b w:val="0"/>
          <w:spacing w:val="-4"/>
          <w:sz w:val="32"/>
          <w:szCs w:val="32"/>
        </w:rPr>
        <w:t>七、其他需要说明的问题</w:t>
      </w:r>
    </w:p>
    <w:p w14:paraId="728678F1" w14:textId="77777777" w:rsidR="00BA5F3F" w:rsidRPr="00362BC0" w:rsidRDefault="00000000">
      <w:pPr>
        <w:spacing w:line="540" w:lineRule="exact"/>
        <w:ind w:firstLine="567"/>
        <w:rPr>
          <w:rStyle w:val="ad"/>
          <w:rFonts w:ascii="楷体" w:eastAsia="楷体" w:hAnsi="楷体" w:hint="eastAsia"/>
          <w:b w:val="0"/>
          <w:bCs w:val="0"/>
          <w:spacing w:val="-4"/>
          <w:sz w:val="32"/>
          <w:szCs w:val="32"/>
        </w:rPr>
      </w:pPr>
      <w:r w:rsidRPr="00362BC0">
        <w:rPr>
          <w:rStyle w:val="ad"/>
          <w:rFonts w:ascii="楷体" w:eastAsia="楷体" w:hAnsi="楷体" w:hint="eastAsia"/>
          <w:b w:val="0"/>
          <w:bCs w:val="0"/>
          <w:spacing w:val="-4"/>
          <w:sz w:val="32"/>
          <w:szCs w:val="32"/>
        </w:rPr>
        <w:t>无其他需要说明的问题。</w:t>
      </w:r>
    </w:p>
    <w:p w14:paraId="2BDAAAD1" w14:textId="77777777" w:rsidR="00BA5F3F" w:rsidRPr="00362BC0" w:rsidRDefault="00BA5F3F">
      <w:pPr>
        <w:spacing w:line="540" w:lineRule="exact"/>
        <w:ind w:firstLine="567"/>
        <w:rPr>
          <w:rStyle w:val="ad"/>
          <w:rFonts w:ascii="仿宋" w:eastAsia="仿宋" w:hAnsi="仿宋" w:hint="eastAsia"/>
          <w:b w:val="0"/>
          <w:spacing w:val="-4"/>
          <w:sz w:val="32"/>
          <w:szCs w:val="32"/>
        </w:rPr>
      </w:pPr>
    </w:p>
    <w:p w14:paraId="7ED7D1BD" w14:textId="77777777" w:rsidR="00BA5F3F" w:rsidRPr="00362BC0" w:rsidRDefault="00BA5F3F">
      <w:pPr>
        <w:spacing w:line="540" w:lineRule="exact"/>
        <w:ind w:firstLine="567"/>
        <w:rPr>
          <w:rStyle w:val="ad"/>
          <w:rFonts w:ascii="仿宋" w:eastAsia="仿宋" w:hAnsi="仿宋" w:hint="eastAsia"/>
          <w:b w:val="0"/>
          <w:spacing w:val="-4"/>
          <w:sz w:val="32"/>
          <w:szCs w:val="32"/>
        </w:rPr>
      </w:pPr>
    </w:p>
    <w:p w14:paraId="38963A3E" w14:textId="77777777" w:rsidR="00BA5F3F" w:rsidRPr="00362BC0" w:rsidRDefault="00BA5F3F">
      <w:pPr>
        <w:spacing w:line="540" w:lineRule="exact"/>
        <w:ind w:firstLine="567"/>
        <w:rPr>
          <w:rStyle w:val="ad"/>
          <w:rFonts w:ascii="仿宋" w:eastAsia="仿宋" w:hAnsi="仿宋" w:hint="eastAsia"/>
          <w:b w:val="0"/>
          <w:spacing w:val="-4"/>
          <w:sz w:val="32"/>
          <w:szCs w:val="32"/>
        </w:rPr>
      </w:pPr>
    </w:p>
    <w:p w14:paraId="76453CA7" w14:textId="77777777" w:rsidR="00BA5F3F" w:rsidRPr="00362BC0" w:rsidRDefault="00BA5F3F">
      <w:pPr>
        <w:spacing w:line="540" w:lineRule="exact"/>
        <w:ind w:firstLine="567"/>
        <w:rPr>
          <w:rStyle w:val="ad"/>
          <w:rFonts w:ascii="仿宋" w:eastAsia="仿宋" w:hAnsi="仿宋" w:hint="eastAsia"/>
          <w:b w:val="0"/>
          <w:spacing w:val="-4"/>
          <w:sz w:val="32"/>
          <w:szCs w:val="32"/>
        </w:rPr>
      </w:pPr>
    </w:p>
    <w:p w14:paraId="5934D498" w14:textId="77777777" w:rsidR="00BA5F3F" w:rsidRPr="00362BC0" w:rsidRDefault="00BA5F3F">
      <w:pPr>
        <w:spacing w:line="540" w:lineRule="exact"/>
        <w:ind w:firstLine="567"/>
        <w:rPr>
          <w:rStyle w:val="ad"/>
          <w:rFonts w:ascii="仿宋" w:eastAsia="仿宋" w:hAnsi="仿宋" w:hint="eastAsia"/>
          <w:b w:val="0"/>
          <w:spacing w:val="-4"/>
          <w:sz w:val="32"/>
          <w:szCs w:val="32"/>
        </w:rPr>
      </w:pPr>
    </w:p>
    <w:sectPr w:rsidR="00BA5F3F" w:rsidRPr="00362BC0">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E41C71" w14:textId="77777777" w:rsidR="00DC3A80" w:rsidRDefault="00DC3A80">
      <w:r>
        <w:separator/>
      </w:r>
    </w:p>
  </w:endnote>
  <w:endnote w:type="continuationSeparator" w:id="0">
    <w:p w14:paraId="2374C5B2" w14:textId="77777777" w:rsidR="00DC3A80" w:rsidRDefault="00DC3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6D0257D0" w14:textId="77777777" w:rsidR="00BA5F3F" w:rsidRDefault="00000000">
        <w:pPr>
          <w:pStyle w:val="a5"/>
          <w:jc w:val="center"/>
        </w:pPr>
        <w:r>
          <w:fldChar w:fldCharType="begin"/>
        </w:r>
        <w:r>
          <w:instrText>PAGE   \* MERGEFORMAT</w:instrText>
        </w:r>
        <w:r>
          <w:fldChar w:fldCharType="separate"/>
        </w:r>
        <w:r>
          <w:rPr>
            <w:lang w:val="zh-CN"/>
          </w:rPr>
          <w:t>2</w:t>
        </w:r>
        <w:r>
          <w:fldChar w:fldCharType="end"/>
        </w:r>
      </w:p>
    </w:sdtContent>
  </w:sdt>
  <w:p w14:paraId="0DEFAC65" w14:textId="77777777" w:rsidR="00BA5F3F" w:rsidRDefault="00BA5F3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283ADC" w14:textId="77777777" w:rsidR="00DC3A80" w:rsidRDefault="00DC3A80">
      <w:r>
        <w:separator/>
      </w:r>
    </w:p>
  </w:footnote>
  <w:footnote w:type="continuationSeparator" w:id="0">
    <w:p w14:paraId="43A88C07" w14:textId="77777777" w:rsidR="00DC3A80" w:rsidRDefault="00DC3A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3900330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0E593B"/>
    <w:rsid w:val="00102DFF"/>
    <w:rsid w:val="0012073C"/>
    <w:rsid w:val="00121AE4"/>
    <w:rsid w:val="00132DC6"/>
    <w:rsid w:val="00146AAD"/>
    <w:rsid w:val="00151FA7"/>
    <w:rsid w:val="001B3A40"/>
    <w:rsid w:val="00291BC0"/>
    <w:rsid w:val="00311DBE"/>
    <w:rsid w:val="00362BC0"/>
    <w:rsid w:val="004366A8"/>
    <w:rsid w:val="00502BA7"/>
    <w:rsid w:val="005162F1"/>
    <w:rsid w:val="00535153"/>
    <w:rsid w:val="00537306"/>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BA5F3F"/>
    <w:rsid w:val="00C56C72"/>
    <w:rsid w:val="00CA6457"/>
    <w:rsid w:val="00CE2FD9"/>
    <w:rsid w:val="00D17F2E"/>
    <w:rsid w:val="00D30354"/>
    <w:rsid w:val="00DC3A80"/>
    <w:rsid w:val="00DD52D2"/>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6EBDFF"/>
  <w15:docId w15:val="{26910445-ECA4-41D6-A4F4-514DA6F0A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20</Pages>
  <Words>5375</Words>
  <Characters>5805</Characters>
  <Application>Microsoft Office Word</Application>
  <DocSecurity>0</DocSecurity>
  <Lines>263</Lines>
  <Paragraphs>38</Paragraphs>
  <ScaleCrop>false</ScaleCrop>
  <Company/>
  <LinksUpToDate>false</LinksUpToDate>
  <CharactersWithSpaces>11142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22</cp:revision>
  <cp:lastPrinted>2018-12-31T10:56:00Z</cp:lastPrinted>
  <dcterms:created xsi:type="dcterms:W3CDTF">2018-08-15T02:06:00Z</dcterms:created>
  <dcterms:modified xsi:type="dcterms:W3CDTF">2025-09-28T06:43:00Z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